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4B4CC">
      <w:pPr>
        <w:spacing w:line="560" w:lineRule="exact"/>
        <w:jc w:val="left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:</w:t>
      </w:r>
    </w:p>
    <w:p w14:paraId="7678ACCE">
      <w:pPr>
        <w:spacing w:line="560" w:lineRule="exact"/>
        <w:jc w:val="left"/>
        <w:rPr>
          <w:rFonts w:ascii="仿宋_GB2312" w:hAnsi="宋体" w:eastAsia="仿宋_GB2312"/>
          <w:b/>
          <w:sz w:val="32"/>
          <w:szCs w:val="32"/>
        </w:rPr>
      </w:pPr>
    </w:p>
    <w:p w14:paraId="0E8A4B9B"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四川省</w:t>
      </w:r>
      <w:r>
        <w:rPr>
          <w:rFonts w:hint="eastAsia" w:ascii="宋体" w:hAnsi="宋体" w:eastAsia="宋体"/>
          <w:b/>
          <w:sz w:val="44"/>
          <w:szCs w:val="44"/>
        </w:rPr>
        <w:t>2</w:t>
      </w:r>
      <w:r>
        <w:rPr>
          <w:rFonts w:ascii="宋体" w:hAnsi="宋体" w:eastAsia="宋体"/>
          <w:b/>
          <w:sz w:val="44"/>
          <w:szCs w:val="44"/>
        </w:rPr>
        <w:t>02</w:t>
      </w:r>
      <w:r>
        <w:rPr>
          <w:rFonts w:hint="eastAsia" w:ascii="宋体" w:hAnsi="宋体" w:eastAsia="宋体"/>
          <w:b/>
          <w:sz w:val="44"/>
          <w:szCs w:val="44"/>
        </w:rPr>
        <w:t>5年度电信普遍服务补助资金绩效自评报告</w:t>
      </w:r>
    </w:p>
    <w:p w14:paraId="6A833B05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477C141F">
      <w:pPr>
        <w:spacing w:line="56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一、绩效目标</w:t>
      </w:r>
      <w:r>
        <w:rPr>
          <w:rFonts w:ascii="黑体" w:hAnsi="黑体" w:eastAsia="黑体"/>
          <w:sz w:val="32"/>
          <w:szCs w:val="32"/>
        </w:rPr>
        <w:t>分解下达</w:t>
      </w:r>
      <w:r>
        <w:rPr>
          <w:rFonts w:hint="eastAsia" w:ascii="黑体" w:hAnsi="黑体" w:eastAsia="黑体"/>
          <w:sz w:val="32"/>
          <w:szCs w:val="32"/>
        </w:rPr>
        <w:t>情况</w:t>
      </w:r>
    </w:p>
    <w:p w14:paraId="7E1CB2EA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（一）中央批复下达转移</w:t>
      </w:r>
      <w:r>
        <w:rPr>
          <w:rFonts w:ascii="仿宋_GB2312" w:eastAsia="仿宋_GB2312"/>
          <w:b/>
          <w:sz w:val="32"/>
          <w:szCs w:val="32"/>
        </w:rPr>
        <w:t>支付预算、建设任务和绩效目标情况</w:t>
      </w:r>
    </w:p>
    <w:p w14:paraId="2E08AA0E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5年度四川省电信普遍</w:t>
      </w:r>
      <w:r>
        <w:rPr>
          <w:rFonts w:ascii="仿宋_GB2312" w:eastAsia="仿宋_GB2312"/>
          <w:sz w:val="32"/>
          <w:szCs w:val="32"/>
        </w:rPr>
        <w:t>服务项目</w:t>
      </w:r>
      <w:r>
        <w:rPr>
          <w:rFonts w:hint="eastAsia" w:ascii="仿宋_GB2312" w:eastAsia="仿宋_GB2312"/>
          <w:sz w:val="32"/>
          <w:szCs w:val="32"/>
        </w:rPr>
        <w:t>获得中央财政下达补助资金19290万元，任务为完成1286个5G基站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。根据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财政部</w:t>
      </w:r>
      <w:r>
        <w:rPr>
          <w:rFonts w:ascii="仿宋_GB2312" w:eastAsia="仿宋_GB2312"/>
          <w:sz w:val="32"/>
          <w:szCs w:val="32"/>
        </w:rPr>
        <w:t>关于</w:t>
      </w:r>
      <w:r>
        <w:rPr>
          <w:rFonts w:hint="eastAsia" w:ascii="仿宋_GB2312" w:eastAsia="仿宋_GB2312"/>
          <w:sz w:val="32"/>
          <w:szCs w:val="32"/>
        </w:rPr>
        <w:t>提前</w:t>
      </w:r>
      <w:r>
        <w:rPr>
          <w:rFonts w:ascii="仿宋_GB2312" w:eastAsia="仿宋_GB2312"/>
          <w:sz w:val="32"/>
          <w:szCs w:val="32"/>
        </w:rPr>
        <w:t>下达</w:t>
      </w: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ascii="仿宋_GB2312" w:eastAsia="仿宋_GB2312"/>
          <w:sz w:val="32"/>
          <w:szCs w:val="32"/>
        </w:rPr>
        <w:t>电信普遍服务</w:t>
      </w:r>
      <w:r>
        <w:rPr>
          <w:rFonts w:hint="eastAsia" w:ascii="仿宋_GB2312" w:eastAsia="仿宋_GB2312"/>
          <w:sz w:val="32"/>
          <w:szCs w:val="32"/>
        </w:rPr>
        <w:t>补助</w:t>
      </w:r>
      <w:r>
        <w:rPr>
          <w:rFonts w:ascii="仿宋_GB2312" w:eastAsia="仿宋_GB2312"/>
          <w:sz w:val="32"/>
          <w:szCs w:val="32"/>
        </w:rPr>
        <w:t>资金预算的通知》</w:t>
      </w:r>
      <w:r>
        <w:rPr>
          <w:rFonts w:hint="eastAsia" w:ascii="仿宋_GB2312" w:eastAsia="仿宋_GB2312"/>
          <w:sz w:val="32"/>
          <w:szCs w:val="32"/>
        </w:rPr>
        <w:t>（财</w:t>
      </w:r>
      <w:r>
        <w:rPr>
          <w:rFonts w:ascii="仿宋_GB2312" w:eastAsia="仿宋_GB2312"/>
          <w:sz w:val="32"/>
          <w:szCs w:val="32"/>
        </w:rPr>
        <w:t>建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4〕368号）和《财政部关于下达2025年电信普遍服务补助资金预算的通知》（财</w:t>
      </w:r>
      <w:r>
        <w:rPr>
          <w:rFonts w:ascii="仿宋_GB2312" w:eastAsia="仿宋_GB2312"/>
          <w:sz w:val="32"/>
          <w:szCs w:val="32"/>
        </w:rPr>
        <w:t>建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5〕76号）制定</w:t>
      </w:r>
      <w:r>
        <w:rPr>
          <w:rFonts w:ascii="仿宋_GB2312" w:eastAsia="仿宋_GB2312"/>
          <w:sz w:val="32"/>
          <w:szCs w:val="32"/>
        </w:rPr>
        <w:t>绩效目标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70960F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（二）省内资金安排</w:t>
      </w:r>
      <w:r>
        <w:rPr>
          <w:rFonts w:ascii="仿宋_GB2312" w:eastAsia="仿宋_GB2312"/>
          <w:b/>
          <w:sz w:val="32"/>
          <w:szCs w:val="32"/>
        </w:rPr>
        <w:t>、分解下达预算和绩效</w:t>
      </w:r>
      <w:r>
        <w:rPr>
          <w:rFonts w:hint="eastAsia" w:ascii="仿宋_GB2312" w:eastAsia="仿宋_GB2312"/>
          <w:b/>
          <w:sz w:val="32"/>
          <w:szCs w:val="32"/>
        </w:rPr>
        <w:t>目标情况</w:t>
      </w:r>
    </w:p>
    <w:p w14:paraId="03396F0E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按照财政部、工业和信息化部对2025年度电信普遍服务项目有关批复文件，省内安排、分解下达预算资金19290万元，并按照要求制定产出指标、效益指标、满意度指标等资金绩效目标。</w:t>
      </w:r>
    </w:p>
    <w:p w14:paraId="4D662901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（三）省内建设任务、资金安排调整及备案情况</w:t>
      </w:r>
    </w:p>
    <w:p w14:paraId="633FD8B1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根据我局</w:t>
      </w:r>
      <w:r>
        <w:rPr>
          <w:rFonts w:ascii="仿宋_GB2312" w:eastAsia="仿宋_GB2312"/>
          <w:sz w:val="32"/>
          <w:szCs w:val="32"/>
        </w:rPr>
        <w:t>与财政厅、经信</w:t>
      </w:r>
      <w:r>
        <w:rPr>
          <w:rFonts w:hint="eastAsia" w:ascii="仿宋_GB2312" w:eastAsia="仿宋_GB2312"/>
          <w:sz w:val="32"/>
          <w:szCs w:val="32"/>
        </w:rPr>
        <w:t>厅202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年1月22日</w:t>
      </w:r>
      <w:r>
        <w:rPr>
          <w:rFonts w:ascii="仿宋_GB2312" w:eastAsia="仿宋_GB2312"/>
          <w:sz w:val="32"/>
          <w:szCs w:val="32"/>
        </w:rPr>
        <w:t>召开的招标工作会商</w:t>
      </w:r>
      <w:r>
        <w:rPr>
          <w:rFonts w:hint="eastAsia" w:ascii="仿宋_GB2312" w:eastAsia="仿宋_GB2312"/>
          <w:sz w:val="32"/>
          <w:szCs w:val="32"/>
        </w:rPr>
        <w:t>会</w:t>
      </w:r>
      <w:r>
        <w:rPr>
          <w:rFonts w:ascii="仿宋_GB2312" w:eastAsia="仿宋_GB2312"/>
          <w:sz w:val="32"/>
          <w:szCs w:val="32"/>
        </w:rPr>
        <w:t>和《</w:t>
      </w:r>
      <w:r>
        <w:rPr>
          <w:rFonts w:hint="eastAsia" w:ascii="仿宋_GB2312" w:eastAsia="仿宋_GB2312"/>
          <w:sz w:val="32"/>
          <w:szCs w:val="32"/>
        </w:rPr>
        <w:t>四川省20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5年度</w:t>
      </w:r>
      <w:r>
        <w:rPr>
          <w:rFonts w:ascii="仿宋_GB2312" w:eastAsia="仿宋_GB2312"/>
          <w:sz w:val="32"/>
          <w:szCs w:val="32"/>
        </w:rPr>
        <w:t>电信普遍服务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工作会商会纪要》</w:t>
      </w:r>
      <w:r>
        <w:rPr>
          <w:rFonts w:hint="eastAsia" w:ascii="仿宋_GB2312" w:eastAsia="仿宋_GB2312"/>
          <w:sz w:val="32"/>
          <w:szCs w:val="32"/>
        </w:rPr>
        <w:t>（会议纪要〔20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5〕3号），</w:t>
      </w:r>
      <w:r>
        <w:rPr>
          <w:rFonts w:ascii="仿宋_GB2312" w:eastAsia="仿宋_GB2312"/>
          <w:sz w:val="32"/>
          <w:szCs w:val="32"/>
        </w:rPr>
        <w:t>统筹</w:t>
      </w:r>
      <w:r>
        <w:rPr>
          <w:rFonts w:hint="eastAsia" w:ascii="仿宋_GB2312" w:eastAsia="仿宋_GB2312"/>
          <w:sz w:val="32"/>
          <w:szCs w:val="32"/>
        </w:rPr>
        <w:t>2024年度</w:t>
      </w:r>
      <w:r>
        <w:rPr>
          <w:rFonts w:ascii="仿宋_GB2312" w:eastAsia="仿宋_GB2312"/>
          <w:sz w:val="32"/>
          <w:szCs w:val="32"/>
        </w:rPr>
        <w:t>电信普遍服务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招标结余资金</w:t>
      </w:r>
      <w:r>
        <w:rPr>
          <w:rFonts w:hint="eastAsia" w:ascii="仿宋_GB2312" w:eastAsia="仿宋_GB2312"/>
          <w:sz w:val="32"/>
          <w:szCs w:val="32"/>
        </w:rPr>
        <w:t>2万元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纳入2025年度</w:t>
      </w:r>
      <w:r>
        <w:rPr>
          <w:rFonts w:ascii="仿宋_GB2312" w:eastAsia="仿宋_GB2312"/>
          <w:sz w:val="32"/>
          <w:szCs w:val="32"/>
        </w:rPr>
        <w:t>电信普遍服务项目</w:t>
      </w:r>
      <w:r>
        <w:rPr>
          <w:rFonts w:hint="eastAsia" w:ascii="仿宋_GB2312" w:eastAsia="仿宋_GB2312"/>
          <w:sz w:val="32"/>
          <w:szCs w:val="32"/>
        </w:rPr>
        <w:t>统一推进，</w:t>
      </w:r>
      <w:r>
        <w:rPr>
          <w:rFonts w:hint="eastAsia" w:ascii="仿宋_GB2312" w:eastAsia="仿宋_GB2312"/>
          <w:bCs/>
          <w:kern w:val="0"/>
          <w:sz w:val="32"/>
          <w:szCs w:val="32"/>
        </w:rPr>
        <w:t>我省2</w:t>
      </w:r>
      <w:r>
        <w:rPr>
          <w:rFonts w:ascii="仿宋_GB2312" w:eastAsia="仿宋_GB2312"/>
          <w:bCs/>
          <w:kern w:val="0"/>
          <w:sz w:val="32"/>
          <w:szCs w:val="32"/>
        </w:rPr>
        <w:t>02</w:t>
      </w:r>
      <w:r>
        <w:rPr>
          <w:rFonts w:hint="eastAsia" w:ascii="仿宋_GB2312" w:eastAsia="仿宋_GB2312"/>
          <w:bCs/>
          <w:kern w:val="0"/>
          <w:sz w:val="32"/>
          <w:szCs w:val="32"/>
        </w:rPr>
        <w:t>5年度电信普遍服务任务为</w:t>
      </w:r>
      <w:r>
        <w:rPr>
          <w:rFonts w:hint="eastAsia" w:ascii="仿宋_GB2312" w:eastAsia="仿宋_GB2312"/>
          <w:sz w:val="32"/>
          <w:szCs w:val="32"/>
        </w:rPr>
        <w:t>完成1287个5G基站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，较批复任务量多1个5G基站，合计安排</w:t>
      </w:r>
      <w:r>
        <w:rPr>
          <w:rFonts w:ascii="仿宋_GB2312" w:eastAsia="仿宋_GB2312"/>
          <w:sz w:val="32"/>
          <w:szCs w:val="32"/>
        </w:rPr>
        <w:t>资金</w:t>
      </w:r>
      <w:r>
        <w:rPr>
          <w:rFonts w:hint="eastAsia" w:ascii="仿宋_GB2312" w:eastAsia="仿宋_GB2312"/>
          <w:sz w:val="32"/>
          <w:szCs w:val="32"/>
        </w:rPr>
        <w:t>19292万元。</w:t>
      </w:r>
    </w:p>
    <w:p w14:paraId="2368DA2A">
      <w:pPr>
        <w:spacing w:line="560" w:lineRule="exact"/>
        <w:ind w:firstLine="707" w:firstLineChars="221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我局</w:t>
      </w:r>
      <w:r>
        <w:rPr>
          <w:rFonts w:ascii="仿宋_GB2312" w:eastAsia="仿宋_GB2312"/>
          <w:bCs/>
          <w:kern w:val="0"/>
          <w:sz w:val="32"/>
          <w:szCs w:val="32"/>
        </w:rPr>
        <w:t>按照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电信普遍服务补助资金管理办法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》等</w:t>
      </w:r>
      <w:r>
        <w:rPr>
          <w:rFonts w:ascii="仿宋_GB2312" w:eastAsia="仿宋_GB2312"/>
          <w:bCs/>
          <w:kern w:val="0"/>
          <w:sz w:val="32"/>
          <w:szCs w:val="32"/>
        </w:rPr>
        <w:t>文件</w:t>
      </w:r>
      <w:r>
        <w:rPr>
          <w:rFonts w:hint="eastAsia" w:ascii="仿宋_GB2312" w:eastAsia="仿宋_GB2312"/>
          <w:bCs/>
          <w:kern w:val="0"/>
          <w:sz w:val="32"/>
          <w:szCs w:val="32"/>
        </w:rPr>
        <w:t>要求</w:t>
      </w:r>
      <w:r>
        <w:rPr>
          <w:rFonts w:ascii="仿宋_GB2312" w:eastAsia="仿宋_GB2312"/>
          <w:bCs/>
          <w:kern w:val="0"/>
          <w:sz w:val="32"/>
          <w:szCs w:val="32"/>
        </w:rPr>
        <w:t>，</w:t>
      </w:r>
      <w:r>
        <w:rPr>
          <w:rFonts w:hint="eastAsia" w:ascii="仿宋_GB2312" w:eastAsia="仿宋_GB2312"/>
          <w:bCs/>
          <w:kern w:val="0"/>
          <w:sz w:val="32"/>
          <w:szCs w:val="32"/>
        </w:rPr>
        <w:t>已报送工业</w:t>
      </w:r>
      <w:r>
        <w:rPr>
          <w:rFonts w:ascii="仿宋_GB2312" w:eastAsia="仿宋_GB2312"/>
          <w:bCs/>
          <w:kern w:val="0"/>
          <w:sz w:val="32"/>
          <w:szCs w:val="32"/>
        </w:rPr>
        <w:t>和信息化部《</w:t>
      </w:r>
      <w:r>
        <w:rPr>
          <w:rFonts w:hint="eastAsia" w:ascii="仿宋_GB2312" w:eastAsia="仿宋_GB2312"/>
          <w:bCs/>
          <w:kern w:val="0"/>
          <w:sz w:val="32"/>
          <w:szCs w:val="32"/>
        </w:rPr>
        <w:t>关于四川省2025年度</w:t>
      </w:r>
      <w:r>
        <w:rPr>
          <w:rFonts w:ascii="仿宋_GB2312" w:eastAsia="仿宋_GB2312"/>
          <w:bCs/>
          <w:kern w:val="0"/>
          <w:sz w:val="32"/>
          <w:szCs w:val="32"/>
        </w:rPr>
        <w:t>电信普遍服务</w:t>
      </w:r>
      <w:r>
        <w:rPr>
          <w:rFonts w:hint="eastAsia" w:ascii="仿宋_GB2312" w:eastAsia="仿宋_GB2312"/>
          <w:bCs/>
          <w:kern w:val="0"/>
          <w:sz w:val="32"/>
          <w:szCs w:val="32"/>
        </w:rPr>
        <w:t>项目有关情况备案的报告</w:t>
      </w:r>
      <w:r>
        <w:rPr>
          <w:rFonts w:ascii="仿宋_GB2312" w:eastAsia="仿宋_GB2312"/>
          <w:bCs/>
          <w:kern w:val="0"/>
          <w:sz w:val="32"/>
          <w:szCs w:val="32"/>
        </w:rPr>
        <w:t>》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（川</w:t>
      </w:r>
      <w:r>
        <w:rPr>
          <w:rFonts w:ascii="仿宋_GB2312" w:eastAsia="仿宋_GB2312"/>
          <w:bCs/>
          <w:kern w:val="0"/>
          <w:sz w:val="32"/>
          <w:szCs w:val="32"/>
        </w:rPr>
        <w:t>通局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5〕28号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）、《关于2025年四川省</w:t>
      </w:r>
      <w:r>
        <w:rPr>
          <w:rFonts w:ascii="仿宋_GB2312" w:eastAsia="仿宋_GB2312"/>
          <w:bCs/>
          <w:kern w:val="0"/>
          <w:sz w:val="32"/>
          <w:szCs w:val="32"/>
        </w:rPr>
        <w:t>电信普遍服务</w:t>
      </w:r>
      <w:r>
        <w:rPr>
          <w:rFonts w:hint="eastAsia" w:ascii="仿宋_GB2312" w:eastAsia="仿宋_GB2312"/>
          <w:bCs/>
          <w:kern w:val="0"/>
          <w:sz w:val="32"/>
          <w:szCs w:val="32"/>
        </w:rPr>
        <w:t>工作情况</w:t>
      </w:r>
      <w:r>
        <w:rPr>
          <w:rFonts w:ascii="仿宋_GB2312" w:eastAsia="仿宋_GB2312"/>
          <w:bCs/>
          <w:kern w:val="0"/>
          <w:sz w:val="32"/>
          <w:szCs w:val="32"/>
        </w:rPr>
        <w:t>的报告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》（川</w:t>
      </w:r>
      <w:r>
        <w:rPr>
          <w:rFonts w:ascii="仿宋_GB2312" w:eastAsia="仿宋_GB2312"/>
          <w:bCs/>
          <w:kern w:val="0"/>
          <w:sz w:val="32"/>
          <w:szCs w:val="32"/>
        </w:rPr>
        <w:t>通局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6〕3号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），报备合同签订、补助资金拨付</w:t>
      </w:r>
      <w:r>
        <w:rPr>
          <w:rFonts w:ascii="仿宋_GB2312" w:eastAsia="仿宋_GB2312"/>
          <w:bCs/>
          <w:kern w:val="0"/>
          <w:sz w:val="32"/>
          <w:szCs w:val="32"/>
        </w:rPr>
        <w:t>和</w:t>
      </w:r>
      <w:r>
        <w:rPr>
          <w:rFonts w:hint="eastAsia" w:ascii="仿宋_GB2312" w:eastAsia="仿宋_GB2312"/>
          <w:bCs/>
          <w:kern w:val="0"/>
          <w:sz w:val="32"/>
          <w:szCs w:val="32"/>
        </w:rPr>
        <w:t>2025年度</w:t>
      </w:r>
      <w:r>
        <w:rPr>
          <w:rFonts w:ascii="仿宋_GB2312" w:eastAsia="仿宋_GB2312"/>
          <w:bCs/>
          <w:kern w:val="0"/>
          <w:sz w:val="32"/>
          <w:szCs w:val="32"/>
        </w:rPr>
        <w:t>电信普遍服务项目</w:t>
      </w:r>
      <w:r>
        <w:rPr>
          <w:rFonts w:hint="eastAsia" w:ascii="仿宋_GB2312" w:eastAsia="仿宋_GB2312"/>
          <w:bCs/>
          <w:kern w:val="0"/>
          <w:sz w:val="32"/>
          <w:szCs w:val="32"/>
        </w:rPr>
        <w:t>推进等</w:t>
      </w:r>
      <w:r>
        <w:rPr>
          <w:rFonts w:ascii="仿宋_GB2312" w:eastAsia="仿宋_GB2312"/>
          <w:bCs/>
          <w:kern w:val="0"/>
          <w:sz w:val="32"/>
          <w:szCs w:val="32"/>
        </w:rPr>
        <w:t>情况。</w:t>
      </w:r>
    </w:p>
    <w:p w14:paraId="08864B43">
      <w:pPr>
        <w:spacing w:line="56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二、绩效情况分析</w:t>
      </w:r>
    </w:p>
    <w:p w14:paraId="23020030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（一）资金投入</w:t>
      </w:r>
      <w:r>
        <w:rPr>
          <w:rFonts w:ascii="仿宋_GB2312" w:eastAsia="仿宋_GB2312"/>
          <w:b/>
          <w:sz w:val="32"/>
          <w:szCs w:val="32"/>
        </w:rPr>
        <w:t>情况分析</w:t>
      </w:r>
    </w:p>
    <w:p w14:paraId="1ECE09C8">
      <w:pPr>
        <w:spacing w:line="560" w:lineRule="exact"/>
        <w:ind w:firstLine="710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1.财政资金由省内拨付至企业情况。</w:t>
      </w:r>
      <w:r>
        <w:rPr>
          <w:rFonts w:hint="eastAsia" w:ascii="仿宋_GB2312" w:eastAsia="仿宋_GB2312"/>
          <w:sz w:val="32"/>
          <w:szCs w:val="32"/>
        </w:rPr>
        <w:t>项目资金总体执行情况良好。按照</w:t>
      </w:r>
      <w:r>
        <w:rPr>
          <w:rFonts w:ascii="仿宋_GB2312" w:eastAsia="仿宋_GB2312"/>
          <w:sz w:val="32"/>
          <w:szCs w:val="32"/>
        </w:rPr>
        <w:t>合同约定，我省</w:t>
      </w:r>
      <w:r>
        <w:rPr>
          <w:rFonts w:hint="eastAsia" w:ascii="仿宋_GB2312" w:eastAsia="仿宋_GB2312"/>
          <w:sz w:val="32"/>
          <w:szCs w:val="32"/>
        </w:rPr>
        <w:t>2025年度</w:t>
      </w:r>
      <w:r>
        <w:rPr>
          <w:rFonts w:ascii="仿宋_GB2312" w:eastAsia="仿宋_GB2312"/>
          <w:sz w:val="32"/>
          <w:szCs w:val="32"/>
        </w:rPr>
        <w:t>电信普遍服务补助资金</w:t>
      </w:r>
      <w:r>
        <w:rPr>
          <w:rFonts w:hint="eastAsia" w:ascii="仿宋_GB2312" w:eastAsia="仿宋_GB2312"/>
          <w:sz w:val="32"/>
          <w:szCs w:val="32"/>
        </w:rPr>
        <w:t>19292万元，拨付</w:t>
      </w:r>
      <w:r>
        <w:rPr>
          <w:rFonts w:ascii="仿宋_GB2312" w:eastAsia="仿宋_GB2312"/>
          <w:sz w:val="32"/>
          <w:szCs w:val="32"/>
        </w:rPr>
        <w:t>方式为合同签订后向乙方</w:t>
      </w:r>
      <w:r>
        <w:rPr>
          <w:rFonts w:hint="eastAsia" w:ascii="仿宋_GB2312" w:eastAsia="仿宋_GB2312"/>
          <w:sz w:val="32"/>
          <w:szCs w:val="32"/>
        </w:rPr>
        <w:t>一次性全额支付补助资金。2025年6月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财政厅</w:t>
      </w:r>
      <w:r>
        <w:rPr>
          <w:rFonts w:ascii="仿宋_GB2312" w:eastAsia="仿宋_GB2312"/>
          <w:sz w:val="32"/>
          <w:szCs w:val="32"/>
        </w:rPr>
        <w:t>已按照合同约定</w:t>
      </w:r>
      <w:r>
        <w:rPr>
          <w:rFonts w:hint="eastAsia" w:ascii="仿宋_GB2312" w:eastAsia="仿宋_GB2312"/>
          <w:sz w:val="32"/>
          <w:szCs w:val="32"/>
        </w:rPr>
        <w:t>将补助资金一次性拨付至</w:t>
      </w:r>
      <w:r>
        <w:rPr>
          <w:rFonts w:ascii="仿宋_GB2312" w:eastAsia="仿宋_GB2312"/>
          <w:sz w:val="32"/>
          <w:szCs w:val="32"/>
        </w:rPr>
        <w:t>企业，</w:t>
      </w:r>
      <w:r>
        <w:rPr>
          <w:rFonts w:hint="eastAsia" w:ascii="仿宋_GB2312" w:eastAsia="仿宋_GB2312"/>
          <w:sz w:val="32"/>
          <w:szCs w:val="32"/>
        </w:rPr>
        <w:t>共19292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</w:t>
      </w:r>
    </w:p>
    <w:tbl>
      <w:tblPr>
        <w:tblStyle w:val="5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60"/>
        <w:gridCol w:w="1554"/>
        <w:gridCol w:w="1570"/>
        <w:gridCol w:w="1526"/>
        <w:gridCol w:w="1172"/>
        <w:gridCol w:w="1343"/>
      </w:tblGrid>
      <w:tr w14:paraId="4490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71" w:type="pct"/>
            <w:vAlign w:val="center"/>
          </w:tcPr>
          <w:p w14:paraId="6159F70D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3" w:type="pct"/>
            <w:vAlign w:val="center"/>
          </w:tcPr>
          <w:p w14:paraId="53678CC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拨付对象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854943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批复金额</w:t>
            </w:r>
          </w:p>
          <w:p w14:paraId="4691A7E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4C1DC56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合同金额</w:t>
            </w:r>
          </w:p>
          <w:p w14:paraId="5CE44148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818" w:type="pct"/>
            <w:vAlign w:val="center"/>
          </w:tcPr>
          <w:p w14:paraId="55F2D021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批复金额与合同差额</w:t>
            </w:r>
          </w:p>
          <w:p w14:paraId="3BA94F9B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628" w:type="pct"/>
            <w:vAlign w:val="center"/>
          </w:tcPr>
          <w:p w14:paraId="695FCF16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拨付方式及比例</w:t>
            </w:r>
          </w:p>
        </w:tc>
        <w:tc>
          <w:tcPr>
            <w:tcW w:w="720" w:type="pct"/>
            <w:vAlign w:val="center"/>
          </w:tcPr>
          <w:p w14:paraId="0513B13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实际拨付金额</w:t>
            </w:r>
          </w:p>
          <w:p w14:paraId="1B9880C5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（万元）</w:t>
            </w:r>
          </w:p>
        </w:tc>
      </w:tr>
      <w:tr w14:paraId="78D7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71" w:type="pct"/>
            <w:vAlign w:val="center"/>
          </w:tcPr>
          <w:p w14:paraId="028D04D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783" w:type="pct"/>
            <w:vAlign w:val="center"/>
          </w:tcPr>
          <w:p w14:paraId="76FF5BD5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中国电信股份有限公司四川分公司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D72EF45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7320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D52026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7320</w:t>
            </w:r>
          </w:p>
        </w:tc>
        <w:tc>
          <w:tcPr>
            <w:tcW w:w="818" w:type="pct"/>
            <w:vAlign w:val="center"/>
          </w:tcPr>
          <w:p w14:paraId="4E332F8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8" w:type="pct"/>
            <w:vAlign w:val="center"/>
          </w:tcPr>
          <w:p w14:paraId="1CB3A05F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100%</w:t>
            </w:r>
          </w:p>
        </w:tc>
        <w:tc>
          <w:tcPr>
            <w:tcW w:w="720" w:type="pct"/>
            <w:vAlign w:val="center"/>
          </w:tcPr>
          <w:p w14:paraId="321C0AD2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7320</w:t>
            </w:r>
          </w:p>
        </w:tc>
      </w:tr>
      <w:tr w14:paraId="27B1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371" w:type="pct"/>
            <w:vAlign w:val="center"/>
          </w:tcPr>
          <w:p w14:paraId="0B735911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783" w:type="pct"/>
            <w:vAlign w:val="center"/>
          </w:tcPr>
          <w:p w14:paraId="632C958D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中国移动通信集团四川有限公司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0721AC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11970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47A85A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11972</w:t>
            </w:r>
          </w:p>
        </w:tc>
        <w:tc>
          <w:tcPr>
            <w:tcW w:w="818" w:type="pct"/>
            <w:vAlign w:val="center"/>
          </w:tcPr>
          <w:p w14:paraId="1B675D4C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28" w:type="pct"/>
            <w:vAlign w:val="center"/>
          </w:tcPr>
          <w:p w14:paraId="6772F47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100%</w:t>
            </w:r>
          </w:p>
        </w:tc>
        <w:tc>
          <w:tcPr>
            <w:tcW w:w="720" w:type="pct"/>
            <w:vAlign w:val="center"/>
          </w:tcPr>
          <w:p w14:paraId="40195A7D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11972</w:t>
            </w:r>
          </w:p>
        </w:tc>
      </w:tr>
      <w:tr w14:paraId="42E29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71" w:type="pct"/>
            <w:vAlign w:val="center"/>
          </w:tcPr>
          <w:p w14:paraId="3453D5E8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合计</w:t>
            </w:r>
          </w:p>
        </w:tc>
        <w:tc>
          <w:tcPr>
            <w:tcW w:w="783" w:type="pct"/>
            <w:vAlign w:val="center"/>
          </w:tcPr>
          <w:p w14:paraId="4DEA8551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007F747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19290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C650AC0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19292</w:t>
            </w:r>
          </w:p>
        </w:tc>
        <w:tc>
          <w:tcPr>
            <w:tcW w:w="818" w:type="pct"/>
            <w:vAlign w:val="center"/>
          </w:tcPr>
          <w:p w14:paraId="47BB4F6C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628" w:type="pct"/>
            <w:vAlign w:val="center"/>
          </w:tcPr>
          <w:p w14:paraId="12ABE530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100%</w:t>
            </w:r>
          </w:p>
        </w:tc>
        <w:tc>
          <w:tcPr>
            <w:tcW w:w="720" w:type="pct"/>
            <w:vAlign w:val="center"/>
          </w:tcPr>
          <w:p w14:paraId="20DC76EB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19292</w:t>
            </w:r>
          </w:p>
        </w:tc>
      </w:tr>
    </w:tbl>
    <w:p w14:paraId="7104D4C4">
      <w:pPr>
        <w:spacing w:line="560" w:lineRule="exact"/>
        <w:ind w:firstLine="530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备注：批复金额与合同差额2万元为2024年度电信普遍服务项目招标结余资金，纳入2025年度电信普遍服务项目统一管理。</w:t>
      </w:r>
    </w:p>
    <w:p w14:paraId="5D79BDAB">
      <w:pPr>
        <w:spacing w:line="560" w:lineRule="exact"/>
        <w:ind w:firstLine="710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hint="eastAsia" w:ascii="仿宋_GB2312" w:eastAsia="仿宋_GB2312"/>
          <w:b/>
          <w:sz w:val="32"/>
          <w:szCs w:val="32"/>
        </w:rPr>
        <w:t>财政资金实际使用情况</w:t>
      </w:r>
      <w:r>
        <w:rPr>
          <w:rFonts w:hint="eastAsia" w:ascii="仿宋_GB2312" w:eastAsia="仿宋_GB2312"/>
          <w:sz w:val="32"/>
          <w:szCs w:val="32"/>
        </w:rPr>
        <w:t>。截止目前，该批次电信普遍服务项目安排财政补助资金19292万元，合同金额为19292万元，已按照合同约定一次性拨付至企业。</w:t>
      </w:r>
    </w:p>
    <w:p w14:paraId="226E3E03">
      <w:pPr>
        <w:spacing w:line="560" w:lineRule="exact"/>
        <w:ind w:firstLine="710" w:firstLineChars="221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3</w:t>
      </w:r>
      <w:r>
        <w:rPr>
          <w:rFonts w:ascii="仿宋_GB2312" w:eastAsia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结余资金情况</w:t>
      </w:r>
    </w:p>
    <w:p w14:paraId="7A4DBA59">
      <w:pPr>
        <w:spacing w:line="560" w:lineRule="exact"/>
        <w:ind w:firstLine="707" w:firstLineChars="221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（1）建设任务调减结余资金情况。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无调减任务情况，无建设任务调减结余资金。</w:t>
      </w:r>
    </w:p>
    <w:p w14:paraId="12F2F08E">
      <w:pPr>
        <w:spacing w:line="560" w:lineRule="exact"/>
        <w:ind w:firstLine="707" w:firstLineChars="221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（2）中标价低于年度预算而多出的补助资金。</w:t>
      </w:r>
      <w:r>
        <w:rPr>
          <w:rFonts w:hint="eastAsia" w:ascii="仿宋_GB2312-WinCharSetFFFF-H" w:eastAsia="仿宋_GB2312-WinCharSetFFFF-H" w:cs="仿宋_GB2312-WinCharSetFFFF-H"/>
          <w:kern w:val="0"/>
          <w:sz w:val="32"/>
          <w:szCs w:val="32"/>
        </w:rPr>
        <w:t>该批次电信普遍</w:t>
      </w:r>
      <w:r>
        <w:rPr>
          <w:rFonts w:ascii="仿宋_GB2312-WinCharSetFFFF-H" w:eastAsia="仿宋_GB2312-WinCharSetFFFF-H" w:cs="仿宋_GB2312-WinCharSetFFFF-H"/>
          <w:kern w:val="0"/>
          <w:sz w:val="32"/>
          <w:szCs w:val="32"/>
        </w:rPr>
        <w:t>服务</w:t>
      </w:r>
      <w:r>
        <w:rPr>
          <w:rFonts w:hint="eastAsia" w:ascii="仿宋_GB2312-WinCharSetFFFF-H" w:eastAsia="仿宋_GB2312-WinCharSetFFFF-H" w:cs="仿宋_GB2312-WinCharSetFFFF-H"/>
          <w:kern w:val="0"/>
          <w:sz w:val="32"/>
          <w:szCs w:val="32"/>
        </w:rPr>
        <w:t>项目无招标结余资金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。</w:t>
      </w:r>
    </w:p>
    <w:p w14:paraId="0D0333C2">
      <w:pPr>
        <w:spacing w:line="560" w:lineRule="exact"/>
        <w:ind w:firstLine="707" w:firstLineChars="221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（3）企业通过共建共享等方式节约而形成的资金。按照合同约定，该批次普遍服务项目将于5月13日前完成建设工作，预计9月底前完成工程竣工验收工作，企业节约成本形成的结余资金待验收完成后归集。</w:t>
      </w:r>
    </w:p>
    <w:p w14:paraId="29C7A6BA">
      <w:pPr>
        <w:spacing w:line="560" w:lineRule="exact"/>
        <w:ind w:firstLine="710" w:firstLineChars="221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4</w:t>
      </w:r>
      <w:r>
        <w:rPr>
          <w:rFonts w:ascii="仿宋_GB2312" w:eastAsia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结余资金实际使用情况</w:t>
      </w:r>
    </w:p>
    <w:p w14:paraId="3E88A9C6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统筹</w:t>
      </w:r>
      <w:r>
        <w:rPr>
          <w:rFonts w:hint="eastAsia" w:ascii="仿宋_GB2312" w:eastAsia="仿宋_GB2312"/>
          <w:sz w:val="32"/>
          <w:szCs w:val="32"/>
        </w:rPr>
        <w:t>利用2024年度</w:t>
      </w:r>
      <w:r>
        <w:rPr>
          <w:rFonts w:ascii="仿宋_GB2312" w:eastAsia="仿宋_GB2312"/>
          <w:sz w:val="32"/>
          <w:szCs w:val="32"/>
        </w:rPr>
        <w:t>电信普遍服务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招标结余资金</w:t>
      </w:r>
      <w:r>
        <w:rPr>
          <w:rFonts w:hint="eastAsia" w:ascii="仿宋_GB2312" w:eastAsia="仿宋_GB2312"/>
          <w:sz w:val="32"/>
          <w:szCs w:val="32"/>
        </w:rPr>
        <w:t>2万元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纳入该批次</w:t>
      </w:r>
      <w:r>
        <w:rPr>
          <w:rFonts w:ascii="仿宋_GB2312" w:eastAsia="仿宋_GB2312"/>
          <w:sz w:val="32"/>
          <w:szCs w:val="32"/>
        </w:rPr>
        <w:t>电信普遍服务项目</w:t>
      </w:r>
      <w:r>
        <w:rPr>
          <w:rFonts w:hint="eastAsia" w:ascii="仿宋_GB2312" w:eastAsia="仿宋_GB2312"/>
          <w:sz w:val="32"/>
          <w:szCs w:val="32"/>
        </w:rPr>
        <w:t>统一推进，已全部一次性拨付至企业。</w:t>
      </w:r>
    </w:p>
    <w:p w14:paraId="4CF427C1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（二）资金管理情况分析</w:t>
      </w:r>
    </w:p>
    <w:p w14:paraId="6ACD27F6">
      <w:pPr>
        <w:spacing w:line="560" w:lineRule="exact"/>
        <w:ind w:firstLine="710" w:firstLineChars="221"/>
        <w:rPr>
          <w:rFonts w:ascii="仿宋_GB2312" w:hAnsi="仿宋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资金管理情况。</w:t>
      </w:r>
      <w:r>
        <w:rPr>
          <w:rFonts w:hint="eastAsia" w:ascii="仿宋_GB2312" w:hAnsi="仿宋" w:eastAsia="仿宋_GB2312"/>
          <w:sz w:val="32"/>
          <w:szCs w:val="32"/>
        </w:rPr>
        <w:t>我省</w:t>
      </w:r>
      <w:r>
        <w:rPr>
          <w:rFonts w:ascii="仿宋_GB2312" w:hAnsi="仿宋" w:eastAsia="仿宋_GB2312"/>
          <w:sz w:val="32"/>
          <w:szCs w:val="32"/>
        </w:rPr>
        <w:t>按照《</w:t>
      </w:r>
      <w:r>
        <w:rPr>
          <w:rFonts w:hint="eastAsia" w:ascii="仿宋_GB2312" w:hAnsi="仿宋" w:eastAsia="仿宋_GB2312"/>
          <w:sz w:val="32"/>
          <w:szCs w:val="32"/>
        </w:rPr>
        <w:t>电信</w:t>
      </w:r>
      <w:r>
        <w:rPr>
          <w:rFonts w:ascii="仿宋_GB2312" w:hAnsi="仿宋" w:eastAsia="仿宋_GB2312"/>
          <w:sz w:val="32"/>
          <w:szCs w:val="32"/>
        </w:rPr>
        <w:t>普遍服务</w:t>
      </w:r>
      <w:r>
        <w:rPr>
          <w:rFonts w:hint="eastAsia" w:ascii="仿宋_GB2312" w:hAnsi="仿宋" w:eastAsia="仿宋_GB2312"/>
          <w:sz w:val="32"/>
          <w:szCs w:val="32"/>
        </w:rPr>
        <w:t>补助</w:t>
      </w:r>
      <w:r>
        <w:rPr>
          <w:rFonts w:ascii="仿宋_GB2312" w:hAnsi="仿宋" w:eastAsia="仿宋_GB2312"/>
          <w:sz w:val="32"/>
          <w:szCs w:val="32"/>
        </w:rPr>
        <w:t>资金管理办法》相关规定</w:t>
      </w:r>
      <w:r>
        <w:rPr>
          <w:rFonts w:hint="eastAsia" w:ascii="仿宋_GB2312" w:hAnsi="仿宋" w:eastAsia="仿宋_GB2312"/>
          <w:sz w:val="32"/>
          <w:szCs w:val="32"/>
        </w:rPr>
        <w:t>，开展</w:t>
      </w:r>
      <w:r>
        <w:rPr>
          <w:rFonts w:ascii="仿宋_GB2312" w:hAnsi="仿宋" w:eastAsia="仿宋_GB2312"/>
          <w:sz w:val="32"/>
          <w:szCs w:val="32"/>
        </w:rPr>
        <w:t>补助资金支出和拨付。</w:t>
      </w:r>
      <w:r>
        <w:rPr>
          <w:rFonts w:hint="eastAsia" w:ascii="仿宋_GB2312" w:hAnsi="仿宋" w:eastAsia="仿宋_GB2312"/>
          <w:sz w:val="32"/>
          <w:szCs w:val="32"/>
        </w:rPr>
        <w:t>实施企业已制定相应财务管理制度，印发《中国电信四川公司财政补助资金管理办法》《中国移动通信集团四川有限公司政府补助资金管理办法》等制度文件。</w:t>
      </w:r>
    </w:p>
    <w:p w14:paraId="6020E3F6">
      <w:pPr>
        <w:spacing w:line="560" w:lineRule="exact"/>
        <w:ind w:firstLine="710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</w:t>
      </w:r>
      <w:r>
        <w:rPr>
          <w:rFonts w:ascii="仿宋_GB2312" w:hAnsi="仿宋" w:eastAsia="仿宋_GB2312"/>
          <w:b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sz w:val="32"/>
          <w:szCs w:val="32"/>
        </w:rPr>
        <w:t>项目（业务）管理情况。</w:t>
      </w:r>
      <w:r>
        <w:rPr>
          <w:rFonts w:hint="eastAsia" w:ascii="仿宋_GB2312" w:eastAsia="仿宋_GB2312" w:hAnsiTheme="minor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确保项目按期保质</w:t>
      </w:r>
      <w:r>
        <w:rPr>
          <w:rFonts w:hint="eastAsia" w:ascii="仿宋_GB2312" w:eastAsia="仿宋_GB2312" w:hAnsiTheme="minorEastAsia"/>
          <w:sz w:val="32"/>
          <w:szCs w:val="32"/>
        </w:rPr>
        <w:t>顺利</w:t>
      </w:r>
      <w:r>
        <w:rPr>
          <w:rFonts w:ascii="仿宋_GB2312" w:eastAsia="仿宋_GB2312" w:hAnsiTheme="minorEastAsia"/>
          <w:sz w:val="32"/>
          <w:szCs w:val="32"/>
        </w:rPr>
        <w:t>开展，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一</w:t>
      </w:r>
      <w:r>
        <w:rPr>
          <w:rFonts w:ascii="仿宋_GB2312" w:eastAsia="仿宋_GB2312" w:hAnsiTheme="minorEastAsia"/>
          <w:b/>
          <w:bCs/>
          <w:sz w:val="32"/>
          <w:szCs w:val="32"/>
        </w:rPr>
        <w:t>是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完善</w:t>
      </w:r>
      <w:r>
        <w:rPr>
          <w:rFonts w:ascii="仿宋_GB2312" w:eastAsia="仿宋_GB2312" w:hAnsiTheme="minorEastAsia"/>
          <w:b/>
          <w:bCs/>
          <w:sz w:val="32"/>
          <w:szCs w:val="32"/>
        </w:rPr>
        <w:t>工作机制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建立月度、季度调度会议机制</w:t>
      </w:r>
      <w:r>
        <w:rPr>
          <w:rFonts w:ascii="仿宋_GB2312" w:eastAsia="仿宋_GB2312" w:hAnsiTheme="minorEastAsia"/>
          <w:sz w:val="32"/>
          <w:szCs w:val="32"/>
        </w:rPr>
        <w:t>，及时解决</w:t>
      </w:r>
      <w:r>
        <w:rPr>
          <w:rFonts w:hint="eastAsia" w:ascii="仿宋_GB2312" w:eastAsia="仿宋_GB2312" w:hAnsiTheme="minorEastAsia"/>
          <w:sz w:val="32"/>
          <w:szCs w:val="32"/>
        </w:rPr>
        <w:t>项目推进中遇到的问题。发挥通信发展办公室桥梁纽带作用，保障项目落地落实。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二是营造政策环境。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统筹电信普遍服务项目和民生实事工程，积极争取将电信普遍服务项目纳入省委省政府重点督查事项。三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是</w:t>
      </w:r>
      <w:r>
        <w:rPr>
          <w:rFonts w:ascii="仿宋_GB2312" w:eastAsia="仿宋_GB2312" w:hAnsiTheme="minorEastAsia"/>
          <w:b/>
          <w:bCs/>
          <w:sz w:val="32"/>
          <w:szCs w:val="32"/>
        </w:rPr>
        <w:t>加强调研检查。</w:t>
      </w:r>
      <w:r>
        <w:rPr>
          <w:rFonts w:hint="eastAsia" w:ascii="仿宋_GB2312" w:hAnsi="仿宋" w:eastAsia="仿宋_GB2312"/>
          <w:sz w:val="32"/>
          <w:szCs w:val="32"/>
        </w:rPr>
        <w:t>局领导多次</w:t>
      </w:r>
      <w:r>
        <w:rPr>
          <w:rFonts w:hint="eastAsia" w:ascii="仿宋_GB2312" w:eastAsia="仿宋_GB2312" w:hAnsiTheme="minorEastAsia"/>
          <w:sz w:val="32"/>
          <w:szCs w:val="32"/>
        </w:rPr>
        <w:t>带队赴农村及偏远地区督导普遍服务项目施工进度，调研建设成效，了解群众网络需求。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四是抓好</w:t>
      </w:r>
      <w:r>
        <w:rPr>
          <w:rFonts w:ascii="仿宋_GB2312" w:eastAsia="仿宋_GB2312" w:hAnsiTheme="minorEastAsia"/>
          <w:b/>
          <w:bCs/>
          <w:sz w:val="32"/>
          <w:szCs w:val="32"/>
        </w:rPr>
        <w:t>工程质量</w:t>
      </w:r>
      <w:r>
        <w:rPr>
          <w:rFonts w:ascii="仿宋_GB2312" w:eastAsia="仿宋_GB2312" w:hAnsiTheme="minorEastAsia"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压紧压实</w:t>
      </w:r>
      <w:r>
        <w:rPr>
          <w:rFonts w:ascii="仿宋_GB2312" w:eastAsia="仿宋_GB2312" w:hAnsiTheme="minorEastAsia"/>
          <w:sz w:val="32"/>
          <w:szCs w:val="32"/>
        </w:rPr>
        <w:t>企业</w:t>
      </w:r>
      <w:r>
        <w:rPr>
          <w:rFonts w:hint="eastAsia" w:ascii="仿宋_GB2312" w:eastAsia="仿宋_GB2312" w:hAnsiTheme="minorEastAsia"/>
          <w:sz w:val="32"/>
          <w:szCs w:val="32"/>
        </w:rPr>
        <w:t>责任，</w:t>
      </w:r>
      <w:r>
        <w:rPr>
          <w:rFonts w:ascii="仿宋_GB2312" w:eastAsia="仿宋_GB2312" w:hAnsiTheme="minorEastAsia"/>
          <w:sz w:val="32"/>
          <w:szCs w:val="32"/>
        </w:rPr>
        <w:t>确保</w:t>
      </w:r>
      <w:r>
        <w:rPr>
          <w:rFonts w:hint="eastAsia" w:ascii="仿宋_GB2312" w:eastAsia="仿宋_GB2312" w:hAnsiTheme="minorEastAsia"/>
          <w:sz w:val="32"/>
          <w:szCs w:val="32"/>
        </w:rPr>
        <w:t>顺利</w:t>
      </w:r>
      <w:r>
        <w:rPr>
          <w:rFonts w:ascii="仿宋_GB2312" w:eastAsia="仿宋_GB2312" w:hAnsiTheme="minorEastAsia"/>
          <w:sz w:val="32"/>
          <w:szCs w:val="32"/>
        </w:rPr>
        <w:t>推进项目建设</w:t>
      </w:r>
      <w:r>
        <w:rPr>
          <w:rFonts w:hint="eastAsia" w:ascii="仿宋_GB2312" w:eastAsia="仿宋_GB2312" w:hAnsiTheme="minorEastAsia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组织第三方专业机构开展系统验证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资料</w:t>
      </w:r>
      <w:r>
        <w:rPr>
          <w:rFonts w:ascii="仿宋_GB2312" w:eastAsia="仿宋_GB2312"/>
          <w:sz w:val="32"/>
          <w:szCs w:val="32"/>
        </w:rPr>
        <w:t>验收和实地抽查，</w:t>
      </w:r>
      <w:r>
        <w:rPr>
          <w:rFonts w:hint="eastAsia" w:ascii="仿宋_GB2312" w:eastAsia="仿宋_GB2312"/>
          <w:sz w:val="32"/>
          <w:szCs w:val="32"/>
        </w:rPr>
        <w:t>把好</w:t>
      </w:r>
      <w:r>
        <w:rPr>
          <w:rFonts w:ascii="仿宋_GB2312" w:eastAsia="仿宋_GB2312"/>
          <w:sz w:val="32"/>
          <w:szCs w:val="32"/>
        </w:rPr>
        <w:t>质量关。</w:t>
      </w:r>
    </w:p>
    <w:p w14:paraId="68D64EDF">
      <w:pPr>
        <w:spacing w:line="560" w:lineRule="exact"/>
        <w:ind w:firstLine="710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</w:t>
      </w:r>
      <w:r>
        <w:rPr>
          <w:rFonts w:ascii="仿宋_GB2312" w:hAnsi="仿宋" w:eastAsia="仿宋_GB2312"/>
          <w:b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sz w:val="32"/>
          <w:szCs w:val="32"/>
        </w:rPr>
        <w:t>招投标、政府采购情况。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按照《</w:t>
      </w:r>
      <w:r>
        <w:rPr>
          <w:rFonts w:hint="eastAsia" w:ascii="仿宋_GB2312" w:eastAsia="仿宋_GB2312"/>
          <w:sz w:val="32"/>
          <w:szCs w:val="32"/>
        </w:rPr>
        <w:t>电信普遍服务补助资金管理办法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》，2025年1月23日至29日，在四川省通信管理局网站公示该批次任务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2025年3月14日，在中国政府采购网、全国公共资源交易平台（四川省）发布招标公告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2025年4月10日完成对该批次基站任务招标工作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kern w:val="0"/>
          <w:sz w:val="32"/>
          <w:szCs w:val="32"/>
        </w:rPr>
        <w:t>2025年4月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Cs/>
          <w:kern w:val="0"/>
          <w:sz w:val="32"/>
          <w:szCs w:val="32"/>
        </w:rPr>
        <w:t>日，我局召开党组会议，确定招标结果，发布中标公告，并于5月1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kern w:val="0"/>
          <w:sz w:val="32"/>
          <w:szCs w:val="32"/>
        </w:rPr>
        <w:t>日完成</w:t>
      </w:r>
      <w:r>
        <w:rPr>
          <w:rFonts w:ascii="仿宋_GB2312" w:eastAsia="仿宋_GB2312"/>
          <w:bCs/>
          <w:kern w:val="0"/>
          <w:sz w:val="32"/>
          <w:szCs w:val="32"/>
        </w:rPr>
        <w:t>与</w:t>
      </w:r>
      <w:r>
        <w:rPr>
          <w:rFonts w:hint="eastAsia" w:ascii="仿宋_GB2312-WinCharSetFFFF-H" w:eastAsia="仿宋_GB2312-WinCharSetFFFF-H" w:cs="仿宋_GB2312-WinCharSetFFFF-H"/>
          <w:kern w:val="0"/>
          <w:sz w:val="32"/>
          <w:szCs w:val="32"/>
        </w:rPr>
        <w:t>实施企业合同</w:t>
      </w:r>
      <w:r>
        <w:rPr>
          <w:rFonts w:ascii="仿宋_GB2312-WinCharSetFFFF-H" w:eastAsia="仿宋_GB2312-WinCharSetFFFF-H" w:cs="仿宋_GB2312-WinCharSetFFFF-H"/>
          <w:kern w:val="0"/>
          <w:sz w:val="32"/>
          <w:szCs w:val="32"/>
        </w:rPr>
        <w:t>签订</w:t>
      </w:r>
      <w:r>
        <w:rPr>
          <w:rFonts w:hint="eastAsia" w:ascii="仿宋_GB2312-WinCharSetFFFF-H" w:eastAsia="仿宋_GB2312-WinCharSetFFFF-H" w:cs="仿宋_GB2312-WinCharSetFFFF-H"/>
          <w:kern w:val="0"/>
          <w:sz w:val="32"/>
          <w:szCs w:val="32"/>
        </w:rPr>
        <w:t>，</w:t>
      </w:r>
      <w:r>
        <w:rPr>
          <w:rFonts w:ascii="仿宋_GB2312-WinCharSetFFFF-H" w:eastAsia="仿宋_GB2312-WinCharSetFFFF-H" w:cs="仿宋_GB2312-WinCharSetFFFF-H"/>
          <w:kern w:val="0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</w:rPr>
        <w:t>中国电信股份有限公司四川分公司承担488个5G基站任务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中国移动通信集团四川有限公司承担799个5G基站任务</w:t>
      </w:r>
      <w:r>
        <w:rPr>
          <w:rFonts w:hint="eastAsia" w:ascii="仿宋_GB2312-WinCharSetFFFF-H" w:eastAsia="仿宋_GB2312-WinCharSetFFFF-H" w:cs="仿宋_GB2312-WinCharSetFFFF-H"/>
          <w:kern w:val="0"/>
          <w:sz w:val="32"/>
          <w:szCs w:val="32"/>
        </w:rPr>
        <w:t>。</w:t>
      </w:r>
    </w:p>
    <w:p w14:paraId="009CC08B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（三）总体绩效</w:t>
      </w:r>
      <w:r>
        <w:rPr>
          <w:rFonts w:ascii="仿宋_GB2312" w:eastAsia="仿宋_GB2312"/>
          <w:b/>
          <w:sz w:val="32"/>
          <w:szCs w:val="32"/>
        </w:rPr>
        <w:t>目标</w:t>
      </w:r>
      <w:r>
        <w:rPr>
          <w:rFonts w:hint="eastAsia" w:ascii="仿宋_GB2312" w:eastAsia="仿宋_GB2312"/>
          <w:b/>
          <w:sz w:val="32"/>
          <w:szCs w:val="32"/>
        </w:rPr>
        <w:t>完成</w:t>
      </w:r>
      <w:r>
        <w:rPr>
          <w:rFonts w:ascii="仿宋_GB2312" w:eastAsia="仿宋_GB2312"/>
          <w:b/>
          <w:sz w:val="32"/>
          <w:szCs w:val="32"/>
        </w:rPr>
        <w:t>情况分析</w:t>
      </w:r>
    </w:p>
    <w:p w14:paraId="18934DD2">
      <w:pPr>
        <w:spacing w:line="560" w:lineRule="exact"/>
        <w:ind w:firstLine="707" w:firstLineChars="221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中央补助资金已按照合同约定</w:t>
      </w:r>
      <w:r>
        <w:rPr>
          <w:rFonts w:hint="eastAsia" w:ascii="仿宋_GB2312" w:eastAsia="仿宋_GB2312"/>
          <w:sz w:val="32"/>
          <w:szCs w:val="32"/>
        </w:rPr>
        <w:t>一次性全额</w:t>
      </w:r>
      <w:r>
        <w:rPr>
          <w:rFonts w:ascii="仿宋_GB2312" w:eastAsia="仿宋_GB2312"/>
          <w:sz w:val="32"/>
          <w:szCs w:val="32"/>
        </w:rPr>
        <w:t>拨付至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截至目前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ascii="仿宋_GB2312" w:eastAsia="仿宋_GB2312"/>
          <w:color w:val="auto"/>
          <w:sz w:val="32"/>
          <w:szCs w:val="32"/>
        </w:rPr>
        <w:t>实施企业</w:t>
      </w:r>
      <w:r>
        <w:rPr>
          <w:rFonts w:hint="eastAsia" w:ascii="仿宋_GB2312" w:eastAsia="仿宋_GB2312"/>
          <w:color w:val="auto"/>
          <w:sz w:val="32"/>
          <w:szCs w:val="32"/>
        </w:rPr>
        <w:t>已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建设完成</w:t>
      </w:r>
      <w:r>
        <w:rPr>
          <w:rFonts w:hint="eastAsia" w:ascii="仿宋_GB2312" w:eastAsia="仿宋_GB2312"/>
          <w:color w:val="auto"/>
          <w:sz w:val="32"/>
          <w:szCs w:val="32"/>
        </w:rPr>
        <w:t>12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color w:val="auto"/>
          <w:sz w:val="32"/>
          <w:szCs w:val="32"/>
        </w:rPr>
        <w:t>个5</w:t>
      </w:r>
      <w:r>
        <w:rPr>
          <w:rFonts w:ascii="仿宋_GB2312" w:eastAsia="仿宋_GB2312"/>
          <w:color w:val="auto"/>
          <w:sz w:val="32"/>
          <w:szCs w:val="32"/>
        </w:rPr>
        <w:t>G</w:t>
      </w:r>
      <w:r>
        <w:rPr>
          <w:rFonts w:hint="eastAsia" w:ascii="仿宋_GB2312" w:eastAsia="仿宋_GB2312"/>
          <w:color w:val="auto"/>
          <w:sz w:val="32"/>
          <w:szCs w:val="32"/>
        </w:rPr>
        <w:t>基站，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符合项目时序进度要求，企业按照合同约定完成基站建设任务。</w:t>
      </w:r>
    </w:p>
    <w:p w14:paraId="661D230A">
      <w:pPr>
        <w:spacing w:line="560" w:lineRule="exact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（四）绩效指标</w:t>
      </w:r>
      <w:r>
        <w:rPr>
          <w:rFonts w:ascii="仿宋_GB2312" w:eastAsia="仿宋_GB2312"/>
          <w:b/>
          <w:sz w:val="32"/>
          <w:szCs w:val="32"/>
        </w:rPr>
        <w:t>完成</w:t>
      </w:r>
      <w:r>
        <w:rPr>
          <w:rFonts w:hint="eastAsia" w:ascii="仿宋_GB2312" w:eastAsia="仿宋_GB2312"/>
          <w:b/>
          <w:sz w:val="32"/>
          <w:szCs w:val="32"/>
        </w:rPr>
        <w:t>情况分析</w:t>
      </w:r>
    </w:p>
    <w:p w14:paraId="06D6335B">
      <w:pPr>
        <w:spacing w:line="560" w:lineRule="exact"/>
        <w:ind w:firstLine="710" w:firstLineChars="2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.建设数量指标完成</w:t>
      </w:r>
      <w:r>
        <w:rPr>
          <w:rFonts w:ascii="仿宋_GB2312" w:eastAsia="仿宋_GB2312"/>
          <w:b/>
          <w:sz w:val="32"/>
          <w:szCs w:val="32"/>
        </w:rPr>
        <w:t>情况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该批次项目合同约定建设数量为1287个5G基站，无调减情况。</w:t>
      </w:r>
    </w:p>
    <w:tbl>
      <w:tblPr>
        <w:tblStyle w:val="5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25"/>
        <w:gridCol w:w="1323"/>
        <w:gridCol w:w="1325"/>
        <w:gridCol w:w="1325"/>
        <w:gridCol w:w="1325"/>
        <w:gridCol w:w="1165"/>
      </w:tblGrid>
      <w:tr w14:paraId="6F6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35" w:type="pct"/>
            <w:vAlign w:val="center"/>
          </w:tcPr>
          <w:p w14:paraId="627CD77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基站种类</w:t>
            </w:r>
          </w:p>
        </w:tc>
        <w:tc>
          <w:tcPr>
            <w:tcW w:w="725" w:type="pct"/>
            <w:vAlign w:val="center"/>
          </w:tcPr>
          <w:p w14:paraId="6A62CCE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批复数量</w:t>
            </w:r>
          </w:p>
        </w:tc>
        <w:tc>
          <w:tcPr>
            <w:tcW w:w="724" w:type="pct"/>
            <w:vAlign w:val="center"/>
          </w:tcPr>
          <w:p w14:paraId="6B5C214B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合同约定数量</w:t>
            </w:r>
          </w:p>
        </w:tc>
        <w:tc>
          <w:tcPr>
            <w:tcW w:w="725" w:type="pct"/>
            <w:vAlign w:val="center"/>
          </w:tcPr>
          <w:p w14:paraId="487636D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已完工数量</w:t>
            </w:r>
          </w:p>
        </w:tc>
        <w:tc>
          <w:tcPr>
            <w:tcW w:w="725" w:type="pct"/>
            <w:vAlign w:val="center"/>
          </w:tcPr>
          <w:p w14:paraId="7A2325BB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已竣工验收数量</w:t>
            </w:r>
          </w:p>
        </w:tc>
        <w:tc>
          <w:tcPr>
            <w:tcW w:w="725" w:type="pct"/>
            <w:vAlign w:val="center"/>
          </w:tcPr>
          <w:p w14:paraId="316B5D49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调整数量</w:t>
            </w:r>
          </w:p>
        </w:tc>
        <w:tc>
          <w:tcPr>
            <w:tcW w:w="637" w:type="pct"/>
            <w:vAlign w:val="center"/>
          </w:tcPr>
          <w:p w14:paraId="7EE6982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调整原因</w:t>
            </w:r>
          </w:p>
        </w:tc>
      </w:tr>
      <w:tr w14:paraId="3857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35" w:type="pct"/>
            <w:vAlign w:val="center"/>
          </w:tcPr>
          <w:p w14:paraId="596EEBA2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行政村5G</w:t>
            </w:r>
          </w:p>
        </w:tc>
        <w:tc>
          <w:tcPr>
            <w:tcW w:w="725" w:type="pct"/>
            <w:vAlign w:val="center"/>
          </w:tcPr>
          <w:p w14:paraId="0F528504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1286</w:t>
            </w:r>
          </w:p>
        </w:tc>
        <w:tc>
          <w:tcPr>
            <w:tcW w:w="724" w:type="pct"/>
            <w:vAlign w:val="center"/>
          </w:tcPr>
          <w:p w14:paraId="6BC591C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1287</w:t>
            </w:r>
          </w:p>
        </w:tc>
        <w:tc>
          <w:tcPr>
            <w:tcW w:w="725" w:type="pct"/>
            <w:vAlign w:val="center"/>
          </w:tcPr>
          <w:p w14:paraId="1576DA16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1287</w:t>
            </w:r>
          </w:p>
        </w:tc>
        <w:tc>
          <w:tcPr>
            <w:tcW w:w="725" w:type="pct"/>
            <w:vAlign w:val="center"/>
          </w:tcPr>
          <w:p w14:paraId="0B994075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725" w:type="pct"/>
            <w:vAlign w:val="center"/>
          </w:tcPr>
          <w:p w14:paraId="114A806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637" w:type="pct"/>
            <w:vAlign w:val="center"/>
          </w:tcPr>
          <w:p w14:paraId="722CB639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</w:tr>
    </w:tbl>
    <w:p w14:paraId="13F5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注：因该批次项目统筹利用2024年度电信普遍服务项目招标结余资金2万元，纳入该批次项目统一推进，实施任务量较批复任务量多1个5G基站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。</w:t>
      </w:r>
      <w:bookmarkStart w:id="0" w:name="_GoBack"/>
      <w:bookmarkEnd w:id="0"/>
    </w:p>
    <w:p w14:paraId="41F72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0" w:firstLineChars="221"/>
        <w:textAlignment w:val="auto"/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建设质量情况。项目</w:t>
      </w:r>
      <w:r>
        <w:rPr>
          <w:rFonts w:ascii="仿宋_GB2312" w:eastAsia="仿宋_GB2312"/>
          <w:b/>
          <w:sz w:val="32"/>
          <w:szCs w:val="32"/>
        </w:rPr>
        <w:t>验收合规</w:t>
      </w:r>
      <w:r>
        <w:rPr>
          <w:rFonts w:hint="eastAsia" w:ascii="仿宋_GB2312" w:eastAsia="仿宋_GB2312"/>
          <w:b/>
          <w:sz w:val="32"/>
          <w:szCs w:val="32"/>
        </w:rPr>
        <w:t>率方面，</w:t>
      </w:r>
      <w:r>
        <w:rPr>
          <w:rFonts w:hint="eastAsia" w:ascii="仿宋_GB2312" w:eastAsia="仿宋_GB2312"/>
          <w:sz w:val="32"/>
          <w:szCs w:val="32"/>
        </w:rPr>
        <w:t>该批次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将按照</w:t>
      </w:r>
      <w:r>
        <w:rPr>
          <w:rFonts w:hint="eastAsia" w:ascii="仿宋_GB2312" w:eastAsia="仿宋_GB2312" w:hAnsiTheme="minorEastAsia"/>
          <w:sz w:val="32"/>
          <w:szCs w:val="32"/>
        </w:rPr>
        <w:t>《电信</w:t>
      </w:r>
      <w:r>
        <w:rPr>
          <w:rFonts w:ascii="仿宋_GB2312" w:eastAsia="仿宋_GB2312" w:hAnsiTheme="minorEastAsia"/>
          <w:sz w:val="32"/>
          <w:szCs w:val="32"/>
        </w:rPr>
        <w:t>普遍</w:t>
      </w:r>
      <w:r>
        <w:rPr>
          <w:rFonts w:hint="eastAsia" w:ascii="仿宋_GB2312" w:eastAsia="仿宋_GB2312" w:hAnsiTheme="minorEastAsia"/>
          <w:sz w:val="32"/>
          <w:szCs w:val="32"/>
        </w:rPr>
        <w:t>服务</w:t>
      </w:r>
      <w:r>
        <w:rPr>
          <w:rFonts w:ascii="仿宋_GB2312" w:eastAsia="仿宋_GB2312" w:hAnsiTheme="minorEastAsia"/>
          <w:sz w:val="32"/>
          <w:szCs w:val="32"/>
        </w:rPr>
        <w:t>项目竣工验收管理办法</w:t>
      </w:r>
      <w:r>
        <w:rPr>
          <w:rFonts w:hint="eastAsia" w:ascii="仿宋_GB2312" w:eastAsia="仿宋_GB2312" w:hAnsiTheme="minorEastAsia"/>
          <w:sz w:val="32"/>
          <w:szCs w:val="32"/>
        </w:rPr>
        <w:t>》等</w:t>
      </w:r>
      <w:r>
        <w:rPr>
          <w:rFonts w:hint="eastAsia" w:ascii="仿宋_GB2312" w:eastAsia="仿宋_GB2312"/>
          <w:sz w:val="32"/>
          <w:szCs w:val="32"/>
        </w:rPr>
        <w:t>相关要求，组织开展</w:t>
      </w:r>
      <w:r>
        <w:rPr>
          <w:rFonts w:ascii="仿宋_GB2312" w:eastAsia="仿宋_GB2312"/>
          <w:sz w:val="32"/>
          <w:szCs w:val="32"/>
        </w:rPr>
        <w:t>工程竣工验收</w:t>
      </w:r>
      <w:r>
        <w:rPr>
          <w:rFonts w:hint="eastAsia" w:ascii="仿宋_GB2312" w:eastAsia="仿宋_GB2312"/>
          <w:sz w:val="32"/>
          <w:szCs w:val="32"/>
        </w:rPr>
        <w:t>，预计验收合格率为1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sz w:val="32"/>
          <w:szCs w:val="32"/>
        </w:rPr>
        <w:t>资金</w:t>
      </w:r>
      <w:r>
        <w:rPr>
          <w:rFonts w:ascii="仿宋_GB2312" w:eastAsia="仿宋_GB2312"/>
          <w:b/>
          <w:sz w:val="32"/>
          <w:szCs w:val="32"/>
        </w:rPr>
        <w:t>使用合规性方面</w:t>
      </w:r>
      <w:r>
        <w:rPr>
          <w:rFonts w:hint="eastAsia" w:ascii="仿宋_GB2312" w:eastAsia="仿宋_GB2312"/>
          <w:b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按照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电信普遍服务补助资金管理办法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》</w:t>
      </w:r>
      <w:r>
        <w:rPr>
          <w:rFonts w:hint="eastAsia" w:ascii="仿宋_GB2312" w:hAnsi="Times New Roman" w:eastAsia="仿宋_GB2312"/>
          <w:sz w:val="32"/>
          <w:szCs w:val="32"/>
        </w:rPr>
        <w:t>及</w:t>
      </w:r>
      <w:r>
        <w:rPr>
          <w:rFonts w:ascii="仿宋_GB2312" w:hAnsi="Times New Roman" w:eastAsia="仿宋_GB2312"/>
          <w:sz w:val="32"/>
          <w:szCs w:val="32"/>
        </w:rPr>
        <w:t>我省关于电信普遍服务</w:t>
      </w:r>
      <w:r>
        <w:rPr>
          <w:rFonts w:hint="eastAsia" w:ascii="仿宋_GB2312" w:hAnsi="Times New Roman" w:eastAsia="仿宋_GB2312"/>
          <w:sz w:val="32"/>
          <w:szCs w:val="32"/>
        </w:rPr>
        <w:t>有关</w:t>
      </w:r>
      <w:r>
        <w:rPr>
          <w:rFonts w:ascii="仿宋_GB2312" w:hAnsi="Times New Roman" w:eastAsia="仿宋_GB2312"/>
          <w:sz w:val="32"/>
          <w:szCs w:val="32"/>
        </w:rPr>
        <w:t>验收要求</w:t>
      </w:r>
      <w:r>
        <w:rPr>
          <w:rFonts w:hint="eastAsia" w:ascii="仿宋_GB2312" w:hAnsi="仿宋" w:eastAsia="仿宋_GB2312"/>
          <w:sz w:val="32"/>
          <w:szCs w:val="32"/>
        </w:rPr>
        <w:t>，明确实施企业应按照有关规定实现专款专用，</w:t>
      </w:r>
      <w:r>
        <w:rPr>
          <w:rFonts w:ascii="仿宋_GB2312" w:hAnsi="仿宋" w:eastAsia="仿宋_GB2312"/>
          <w:sz w:val="32"/>
          <w:szCs w:val="32"/>
        </w:rPr>
        <w:t>资金使用合规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本批基站</w:t>
      </w:r>
      <w:r>
        <w:rPr>
          <w:rFonts w:ascii="仿宋_GB2312" w:eastAsia="仿宋_GB2312"/>
          <w:sz w:val="32"/>
          <w:szCs w:val="32"/>
        </w:rPr>
        <w:t>建设项目按照《</w:t>
      </w:r>
      <w:r>
        <w:rPr>
          <w:rFonts w:hint="eastAsia" w:ascii="仿宋_GB2312" w:eastAsia="仿宋_GB2312"/>
          <w:sz w:val="32"/>
          <w:szCs w:val="32"/>
        </w:rPr>
        <w:t>中华</w:t>
      </w:r>
      <w:r>
        <w:rPr>
          <w:rFonts w:ascii="仿宋_GB2312" w:eastAsia="仿宋_GB2312"/>
          <w:sz w:val="32"/>
          <w:szCs w:val="32"/>
        </w:rPr>
        <w:t>人民共和国政府</w:t>
      </w:r>
      <w:r>
        <w:rPr>
          <w:rFonts w:hint="eastAsia" w:ascii="仿宋_GB2312" w:eastAsia="仿宋_GB2312"/>
          <w:sz w:val="32"/>
          <w:szCs w:val="32"/>
        </w:rPr>
        <w:t>采购法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bCs/>
          <w:kern w:val="0"/>
          <w:sz w:val="32"/>
          <w:szCs w:val="32"/>
        </w:rPr>
        <w:t>通过公开招投标方式，确认</w:t>
      </w:r>
      <w:r>
        <w:rPr>
          <w:rFonts w:ascii="仿宋_GB2312" w:eastAsia="仿宋_GB2312"/>
          <w:bCs/>
          <w:kern w:val="0"/>
          <w:sz w:val="32"/>
          <w:szCs w:val="32"/>
        </w:rPr>
        <w:t>实施企业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，招标</w:t>
      </w:r>
      <w:r>
        <w:rPr>
          <w:rFonts w:ascii="仿宋_GB2312" w:eastAsia="仿宋_GB2312"/>
          <w:bCs/>
          <w:kern w:val="0"/>
          <w:sz w:val="32"/>
          <w:szCs w:val="32"/>
        </w:rPr>
        <w:t>及政府</w:t>
      </w:r>
      <w:r>
        <w:rPr>
          <w:rFonts w:hint="eastAsia" w:ascii="仿宋_GB2312" w:eastAsia="仿宋_GB2312"/>
          <w:bCs/>
          <w:kern w:val="0"/>
          <w:sz w:val="32"/>
          <w:szCs w:val="32"/>
        </w:rPr>
        <w:t>采购</w:t>
      </w:r>
      <w:r>
        <w:rPr>
          <w:rFonts w:ascii="仿宋_GB2312" w:eastAsia="仿宋_GB2312"/>
          <w:bCs/>
          <w:kern w:val="0"/>
          <w:sz w:val="32"/>
          <w:szCs w:val="32"/>
        </w:rPr>
        <w:t>合规。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电信普遍服务基站</w:t>
      </w:r>
      <w:r>
        <w:rPr>
          <w:rFonts w:ascii="仿宋_GB2312" w:eastAsia="仿宋_GB2312"/>
          <w:b/>
          <w:bCs/>
          <w:kern w:val="0"/>
          <w:sz w:val="32"/>
          <w:szCs w:val="32"/>
        </w:rPr>
        <w:t>运行稳定性方面</w:t>
      </w:r>
      <w:r>
        <w:rPr>
          <w:rFonts w:ascii="仿宋_GB2312" w:eastAsia="仿宋_GB2312"/>
          <w:bCs/>
          <w:kern w:val="0"/>
          <w:sz w:val="32"/>
          <w:szCs w:val="32"/>
        </w:rPr>
        <w:t>，按照</w:t>
      </w:r>
      <w:r>
        <w:rPr>
          <w:rFonts w:hint="eastAsia" w:ascii="仿宋_GB2312" w:eastAsia="仿宋_GB2312"/>
          <w:bCs/>
          <w:kern w:val="0"/>
          <w:sz w:val="32"/>
          <w:szCs w:val="32"/>
        </w:rPr>
        <w:t>实施</w:t>
      </w:r>
      <w:r>
        <w:rPr>
          <w:rFonts w:ascii="仿宋_GB2312" w:eastAsia="仿宋_GB2312"/>
          <w:bCs/>
          <w:kern w:val="0"/>
          <w:sz w:val="32"/>
          <w:szCs w:val="32"/>
        </w:rPr>
        <w:t>企业</w:t>
      </w:r>
      <w:r>
        <w:rPr>
          <w:rFonts w:hint="eastAsia" w:ascii="仿宋_GB2312" w:eastAsia="仿宋_GB2312"/>
          <w:bCs/>
          <w:kern w:val="0"/>
          <w:sz w:val="32"/>
          <w:szCs w:val="32"/>
        </w:rPr>
        <w:t>报送的《绩效</w:t>
      </w:r>
      <w:r>
        <w:rPr>
          <w:rFonts w:ascii="仿宋_GB2312" w:eastAsia="仿宋_GB2312"/>
          <w:bCs/>
          <w:kern w:val="0"/>
          <w:sz w:val="32"/>
          <w:szCs w:val="32"/>
        </w:rPr>
        <w:t>目标</w:t>
      </w:r>
      <w:r>
        <w:rPr>
          <w:rFonts w:hint="eastAsia" w:ascii="仿宋_GB2312" w:eastAsia="仿宋_GB2312"/>
          <w:bCs/>
          <w:kern w:val="0"/>
          <w:sz w:val="32"/>
          <w:szCs w:val="32"/>
        </w:rPr>
        <w:t>自评表》，</w:t>
      </w:r>
      <w:r>
        <w:rPr>
          <w:rFonts w:ascii="仿宋_GB2312" w:eastAsia="仿宋_GB2312"/>
          <w:bCs/>
          <w:kern w:val="0"/>
          <w:sz w:val="32"/>
          <w:szCs w:val="32"/>
        </w:rPr>
        <w:t>稳定性</w:t>
      </w:r>
      <w:r>
        <w:rPr>
          <w:rFonts w:hint="eastAsia" w:ascii="仿宋_GB2312" w:eastAsia="仿宋_GB2312"/>
          <w:bCs/>
          <w:kern w:val="0"/>
          <w:sz w:val="32"/>
          <w:szCs w:val="32"/>
        </w:rPr>
        <w:t>≥95%。</w:t>
      </w:r>
    </w:p>
    <w:p w14:paraId="41887BDB">
      <w:pPr>
        <w:spacing w:line="560" w:lineRule="exact"/>
        <w:ind w:firstLine="710" w:firstLineChars="22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建设</w:t>
      </w:r>
      <w:r>
        <w:rPr>
          <w:rFonts w:ascii="仿宋_GB2312" w:eastAsia="仿宋_GB2312"/>
          <w:b/>
          <w:sz w:val="32"/>
          <w:szCs w:val="32"/>
        </w:rPr>
        <w:t>时效情况</w:t>
      </w:r>
      <w:r>
        <w:rPr>
          <w:rFonts w:hint="eastAsia" w:ascii="仿宋_GB2312" w:eastAsia="仿宋_GB2312"/>
          <w:b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</w:rPr>
        <w:t>批次</w:t>
      </w:r>
      <w:r>
        <w:rPr>
          <w:rFonts w:ascii="仿宋_GB2312" w:eastAsia="仿宋_GB2312"/>
          <w:sz w:val="32"/>
          <w:szCs w:val="32"/>
        </w:rPr>
        <w:t>电信普遍服务</w:t>
      </w:r>
      <w:r>
        <w:rPr>
          <w:rFonts w:hint="eastAsia" w:ascii="仿宋_GB2312" w:eastAsia="仿宋_GB2312"/>
          <w:sz w:val="32"/>
          <w:szCs w:val="32"/>
        </w:rPr>
        <w:t>项目合同约定建设完成时间为2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6年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3日，</w:t>
      </w:r>
      <w:r>
        <w:rPr>
          <w:rFonts w:hint="eastAsia" w:ascii="仿宋_GB2312" w:eastAsia="仿宋_GB2312"/>
          <w:sz w:val="32"/>
          <w:szCs w:val="32"/>
          <w:lang w:eastAsia="zh-CN"/>
        </w:rPr>
        <w:t>实际建设完成时间为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2026年4月，</w:t>
      </w:r>
      <w:r>
        <w:rPr>
          <w:rFonts w:hint="eastAsia" w:ascii="仿宋_GB2312" w:eastAsia="仿宋_GB2312"/>
          <w:sz w:val="32"/>
          <w:szCs w:val="32"/>
        </w:rPr>
        <w:t>按期完工率1</w:t>
      </w:r>
      <w:r>
        <w:rPr>
          <w:rFonts w:ascii="仿宋_GB2312" w:eastAsia="仿宋_GB2312"/>
          <w:sz w:val="32"/>
          <w:szCs w:val="32"/>
        </w:rPr>
        <w:t>00%</w:t>
      </w:r>
      <w:r>
        <w:rPr>
          <w:rFonts w:hint="eastAsia" w:ascii="仿宋_GB2312" w:eastAsia="仿宋_GB2312"/>
          <w:sz w:val="32"/>
          <w:szCs w:val="32"/>
        </w:rPr>
        <w:t>。</w:t>
      </w:r>
    </w:p>
    <w:tbl>
      <w:tblPr>
        <w:tblStyle w:val="5"/>
        <w:tblW w:w="58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24"/>
        <w:gridCol w:w="1538"/>
        <w:gridCol w:w="1385"/>
        <w:gridCol w:w="1320"/>
        <w:gridCol w:w="1436"/>
        <w:gridCol w:w="1525"/>
        <w:gridCol w:w="1220"/>
      </w:tblGrid>
      <w:tr w14:paraId="3483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29" w:type="pct"/>
            <w:vAlign w:val="center"/>
          </w:tcPr>
          <w:p w14:paraId="2C045CDF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5" w:type="pct"/>
            <w:vAlign w:val="center"/>
          </w:tcPr>
          <w:p w14:paraId="3E6BA876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拨付对象</w:t>
            </w:r>
          </w:p>
        </w:tc>
        <w:tc>
          <w:tcPr>
            <w:tcW w:w="729" w:type="pct"/>
            <w:vAlign w:val="center"/>
          </w:tcPr>
          <w:p w14:paraId="432A7B5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合同名称</w:t>
            </w:r>
          </w:p>
        </w:tc>
        <w:tc>
          <w:tcPr>
            <w:tcW w:w="656" w:type="pct"/>
            <w:vAlign w:val="center"/>
          </w:tcPr>
          <w:p w14:paraId="4FCB0648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合同编号</w:t>
            </w:r>
          </w:p>
        </w:tc>
        <w:tc>
          <w:tcPr>
            <w:tcW w:w="625" w:type="pct"/>
            <w:vAlign w:val="center"/>
          </w:tcPr>
          <w:p w14:paraId="3ABCE926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合同金额</w:t>
            </w:r>
          </w:p>
        </w:tc>
        <w:tc>
          <w:tcPr>
            <w:tcW w:w="681" w:type="pct"/>
            <w:vAlign w:val="center"/>
          </w:tcPr>
          <w:p w14:paraId="7C492D58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合同约定完成时间</w:t>
            </w:r>
          </w:p>
        </w:tc>
        <w:tc>
          <w:tcPr>
            <w:tcW w:w="723" w:type="pct"/>
            <w:vAlign w:val="center"/>
          </w:tcPr>
          <w:p w14:paraId="1E5D814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实际完工时间</w:t>
            </w:r>
          </w:p>
        </w:tc>
        <w:tc>
          <w:tcPr>
            <w:tcW w:w="579" w:type="pct"/>
            <w:vAlign w:val="center"/>
          </w:tcPr>
          <w:p w14:paraId="04365C64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拖期数量及原因</w:t>
            </w:r>
          </w:p>
        </w:tc>
      </w:tr>
      <w:tr w14:paraId="28FA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pct"/>
            <w:vAlign w:val="center"/>
          </w:tcPr>
          <w:p w14:paraId="22AF37F4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pct"/>
            <w:vAlign w:val="center"/>
          </w:tcPr>
          <w:p w14:paraId="37024A48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中国电信股份有限公司四川分公司</w:t>
            </w:r>
          </w:p>
        </w:tc>
        <w:tc>
          <w:tcPr>
            <w:tcW w:w="729" w:type="pct"/>
            <w:vAlign w:val="center"/>
          </w:tcPr>
          <w:p w14:paraId="6DE8804C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四川省2025年度电信普遍服务项目标包一</w:t>
            </w:r>
          </w:p>
        </w:tc>
        <w:tc>
          <w:tcPr>
            <w:tcW w:w="656" w:type="pct"/>
            <w:vAlign w:val="center"/>
          </w:tcPr>
          <w:p w14:paraId="0B8EE324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SCSGS2500290BGN00</w:t>
            </w:r>
          </w:p>
        </w:tc>
        <w:tc>
          <w:tcPr>
            <w:tcW w:w="625" w:type="pct"/>
            <w:vAlign w:val="center"/>
          </w:tcPr>
          <w:p w14:paraId="03AC958D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7320</w:t>
            </w:r>
          </w:p>
        </w:tc>
        <w:tc>
          <w:tcPr>
            <w:tcW w:w="681" w:type="pct"/>
            <w:vAlign w:val="center"/>
          </w:tcPr>
          <w:p w14:paraId="0EF201EA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2026年5月</w:t>
            </w:r>
          </w:p>
        </w:tc>
        <w:tc>
          <w:tcPr>
            <w:tcW w:w="723" w:type="pct"/>
            <w:vAlign w:val="center"/>
          </w:tcPr>
          <w:p w14:paraId="7540309E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4月</w:t>
            </w:r>
          </w:p>
        </w:tc>
        <w:tc>
          <w:tcPr>
            <w:tcW w:w="579" w:type="pct"/>
            <w:vAlign w:val="center"/>
          </w:tcPr>
          <w:p w14:paraId="3A960998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  <w:tr w14:paraId="2930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pct"/>
            <w:vAlign w:val="center"/>
          </w:tcPr>
          <w:p w14:paraId="3E020BFB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675" w:type="pct"/>
            <w:vAlign w:val="center"/>
          </w:tcPr>
          <w:p w14:paraId="6F92797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中国移动通信集团四川有限公司</w:t>
            </w:r>
          </w:p>
        </w:tc>
        <w:tc>
          <w:tcPr>
            <w:tcW w:w="729" w:type="pct"/>
            <w:vAlign w:val="center"/>
          </w:tcPr>
          <w:p w14:paraId="614ACFE7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四川省2025年度电信普遍服务项目标包二</w:t>
            </w:r>
          </w:p>
        </w:tc>
        <w:tc>
          <w:tcPr>
            <w:tcW w:w="656" w:type="pct"/>
            <w:vAlign w:val="center"/>
          </w:tcPr>
          <w:p w14:paraId="0E16AC8F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CMSC202500660</w:t>
            </w:r>
          </w:p>
        </w:tc>
        <w:tc>
          <w:tcPr>
            <w:tcW w:w="625" w:type="pct"/>
            <w:vAlign w:val="center"/>
          </w:tcPr>
          <w:p w14:paraId="16E6A30C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11972</w:t>
            </w:r>
          </w:p>
        </w:tc>
        <w:tc>
          <w:tcPr>
            <w:tcW w:w="681" w:type="pct"/>
            <w:vAlign w:val="center"/>
          </w:tcPr>
          <w:p w14:paraId="2909C692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2026年5月</w:t>
            </w:r>
          </w:p>
        </w:tc>
        <w:tc>
          <w:tcPr>
            <w:tcW w:w="723" w:type="pct"/>
            <w:vAlign w:val="center"/>
          </w:tcPr>
          <w:p w14:paraId="7713A641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2025年12月</w:t>
            </w:r>
          </w:p>
        </w:tc>
        <w:tc>
          <w:tcPr>
            <w:tcW w:w="579" w:type="pct"/>
            <w:vAlign w:val="center"/>
          </w:tcPr>
          <w:p w14:paraId="47DDF5F0">
            <w:pPr>
              <w:pStyle w:val="3"/>
              <w:snapToGrid w:val="0"/>
              <w:spacing w:after="0" w:line="4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</w:tr>
    </w:tbl>
    <w:p w14:paraId="6EC51AFB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</w:p>
    <w:p w14:paraId="1AA8F2D7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 w:cs="仿宋_GB2312-WinCharSetFFFF-H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4.社会</w:t>
      </w:r>
      <w:r>
        <w:rPr>
          <w:rFonts w:ascii="仿宋_GB2312" w:eastAsia="仿宋_GB2312"/>
          <w:b/>
          <w:sz w:val="32"/>
          <w:szCs w:val="32"/>
        </w:rPr>
        <w:t>效益指标完成情况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该批次</w:t>
      </w:r>
      <w:r>
        <w:rPr>
          <w:rFonts w:ascii="仿宋_GB2312" w:eastAsia="仿宋_GB2312"/>
          <w:sz w:val="32"/>
          <w:szCs w:val="32"/>
        </w:rPr>
        <w:t>基站</w:t>
      </w:r>
      <w:r>
        <w:rPr>
          <w:rFonts w:hint="eastAsia" w:ascii="仿宋_GB2312" w:eastAsia="仿宋_GB2312"/>
          <w:sz w:val="32"/>
          <w:szCs w:val="32"/>
        </w:rPr>
        <w:t>网络</w:t>
      </w:r>
      <w:r>
        <w:rPr>
          <w:rFonts w:ascii="仿宋_GB2312" w:eastAsia="仿宋_GB2312"/>
          <w:sz w:val="32"/>
          <w:szCs w:val="32"/>
        </w:rPr>
        <w:t>质量良好</w:t>
      </w:r>
      <w:r>
        <w:rPr>
          <w:rFonts w:hint="eastAsia" w:ascii="仿宋_GB2312" w:eastAsia="仿宋_GB2312" w:cs="仿宋_GB2312-WinCharSetFFFF-H"/>
          <w:kern w:val="0"/>
          <w:sz w:val="32"/>
          <w:szCs w:val="32"/>
        </w:rPr>
        <w:t>，实现目标覆盖区域5G网络覆盖，月均流量高达1600</w:t>
      </w:r>
      <w:r>
        <w:rPr>
          <w:rFonts w:ascii="仿宋_GB2312" w:eastAsia="仿宋_GB2312" w:cs="仿宋_GB2312-WinCharSetFFFF-H"/>
          <w:kern w:val="0"/>
          <w:sz w:val="32"/>
          <w:szCs w:val="32"/>
        </w:rPr>
        <w:t>G</w:t>
      </w:r>
      <w:r>
        <w:rPr>
          <w:rFonts w:hint="eastAsia" w:ascii="仿宋_GB2312" w:eastAsia="仿宋_GB2312" w:cs="仿宋_GB2312-WinCharSetFFFF-H"/>
          <w:kern w:val="0"/>
          <w:sz w:val="32"/>
          <w:szCs w:val="32"/>
        </w:rPr>
        <w:t>B，在电信普遍服务管理支撑平台上，</w:t>
      </w:r>
      <w:r>
        <w:rPr>
          <w:rFonts w:hint="eastAsia" w:ascii="仿宋_GB2312" w:eastAsia="仿宋_GB2312" w:hAnsiTheme="minorEastAsia"/>
          <w:sz w:val="32"/>
          <w:szCs w:val="32"/>
        </w:rPr>
        <w:t>平均接入速率达250Mbp/s，远高于国家电信普遍服务要求的100Mbp/s标准，持续服务农业生产经营、农民群众生活、乡村智能治理，进一步提升农村群众幸福感、获得感、安全感。</w:t>
      </w:r>
    </w:p>
    <w:p w14:paraId="5E78EC0F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5.</w:t>
      </w:r>
      <w:r>
        <w:rPr>
          <w:rFonts w:hint="eastAsia" w:ascii="仿宋_GB2312" w:eastAsia="仿宋_GB2312"/>
          <w:b/>
          <w:sz w:val="32"/>
          <w:szCs w:val="32"/>
        </w:rPr>
        <w:t>服务对象</w:t>
      </w:r>
      <w:r>
        <w:rPr>
          <w:rFonts w:ascii="仿宋_GB2312" w:eastAsia="仿宋_GB2312"/>
          <w:b/>
          <w:sz w:val="32"/>
          <w:szCs w:val="32"/>
        </w:rPr>
        <w:t>满意度指标完成情况</w:t>
      </w:r>
      <w:r>
        <w:rPr>
          <w:rFonts w:ascii="仿宋_GB2312" w:eastAsia="仿宋_GB2312"/>
          <w:sz w:val="32"/>
          <w:szCs w:val="32"/>
        </w:rPr>
        <w:t>。截止</w:t>
      </w:r>
      <w:r>
        <w:rPr>
          <w:rFonts w:hint="eastAsia" w:ascii="仿宋_GB2312" w:eastAsia="仿宋_GB2312"/>
          <w:sz w:val="32"/>
          <w:szCs w:val="32"/>
        </w:rPr>
        <w:t>目前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群众</w:t>
      </w:r>
      <w:r>
        <w:rPr>
          <w:rFonts w:ascii="仿宋_GB2312" w:eastAsia="仿宋_GB2312"/>
          <w:sz w:val="32"/>
          <w:szCs w:val="32"/>
        </w:rPr>
        <w:t>普遍满意，</w:t>
      </w:r>
      <w:r>
        <w:rPr>
          <w:rFonts w:hint="eastAsia" w:ascii="仿宋_GB2312" w:eastAsia="仿宋_GB2312"/>
          <w:sz w:val="32"/>
          <w:szCs w:val="32"/>
        </w:rPr>
        <w:t>电信普遍服务基站稳定提供信号服务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 w:cs="楷体-WinCharSetFFFF-H"/>
          <w:kern w:val="0"/>
          <w:sz w:val="32"/>
          <w:szCs w:val="32"/>
        </w:rPr>
        <w:t>2025年度普服</w:t>
      </w:r>
      <w:r>
        <w:rPr>
          <w:rFonts w:ascii="仿宋_GB2312" w:eastAsia="仿宋_GB2312" w:cs="楷体-WinCharSetFFFF-H"/>
          <w:kern w:val="0"/>
          <w:sz w:val="32"/>
          <w:szCs w:val="32"/>
        </w:rPr>
        <w:t>地区满意度调查</w:t>
      </w:r>
      <w:r>
        <w:rPr>
          <w:rFonts w:hint="eastAsia" w:ascii="仿宋_GB2312" w:eastAsia="仿宋_GB2312" w:cs="楷体-WinCharSetFFFF-H"/>
          <w:kern w:val="0"/>
          <w:sz w:val="32"/>
          <w:szCs w:val="32"/>
        </w:rPr>
        <w:t>情况和</w:t>
      </w:r>
      <w:r>
        <w:rPr>
          <w:rFonts w:hint="eastAsia" w:ascii="仿宋_GB2312" w:eastAsia="仿宋_GB2312"/>
          <w:bCs/>
          <w:kern w:val="0"/>
          <w:sz w:val="32"/>
          <w:szCs w:val="32"/>
        </w:rPr>
        <w:t>实施</w:t>
      </w:r>
      <w:r>
        <w:rPr>
          <w:rFonts w:ascii="仿宋_GB2312" w:eastAsia="仿宋_GB2312"/>
          <w:bCs/>
          <w:kern w:val="0"/>
          <w:sz w:val="32"/>
          <w:szCs w:val="32"/>
        </w:rPr>
        <w:t>企业</w:t>
      </w:r>
      <w:r>
        <w:rPr>
          <w:rFonts w:hint="eastAsia" w:ascii="仿宋_GB2312" w:eastAsia="仿宋_GB2312"/>
          <w:bCs/>
          <w:kern w:val="0"/>
          <w:sz w:val="32"/>
          <w:szCs w:val="32"/>
        </w:rPr>
        <w:t>报送的《绩效</w:t>
      </w:r>
      <w:r>
        <w:rPr>
          <w:rFonts w:ascii="仿宋_GB2312" w:eastAsia="仿宋_GB2312"/>
          <w:bCs/>
          <w:kern w:val="0"/>
          <w:sz w:val="32"/>
          <w:szCs w:val="32"/>
        </w:rPr>
        <w:t>目标</w:t>
      </w:r>
      <w:r>
        <w:rPr>
          <w:rFonts w:hint="eastAsia" w:ascii="仿宋_GB2312" w:eastAsia="仿宋_GB2312"/>
          <w:bCs/>
          <w:kern w:val="0"/>
          <w:sz w:val="32"/>
          <w:szCs w:val="32"/>
        </w:rPr>
        <w:t>自评表》</w:t>
      </w:r>
      <w:r>
        <w:rPr>
          <w:rFonts w:ascii="仿宋_GB2312" w:eastAsia="仿宋_GB2312" w:cs="楷体-WinCharSetFFFF-H"/>
          <w:kern w:val="0"/>
          <w:sz w:val="32"/>
          <w:szCs w:val="32"/>
        </w:rPr>
        <w:t>，老百姓综合满意度</w:t>
      </w:r>
      <w:r>
        <w:rPr>
          <w:rFonts w:hint="eastAsia" w:ascii="仿宋_GB2312" w:eastAsia="仿宋_GB2312" w:cs="楷体-WinCharSetFFFF-H"/>
          <w:kern w:val="0"/>
          <w:sz w:val="32"/>
          <w:szCs w:val="32"/>
        </w:rPr>
        <w:t>超过95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004E000">
      <w:pPr>
        <w:spacing w:line="56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三、偏离绩效</w:t>
      </w:r>
      <w:r>
        <w:rPr>
          <w:rFonts w:ascii="黑体" w:hAnsi="黑体" w:eastAsia="黑体"/>
          <w:sz w:val="32"/>
          <w:szCs w:val="32"/>
        </w:rPr>
        <w:t>目标的原因和</w:t>
      </w:r>
      <w:r>
        <w:rPr>
          <w:rFonts w:hint="eastAsia" w:ascii="黑体" w:hAnsi="黑体" w:eastAsia="黑体"/>
          <w:sz w:val="32"/>
          <w:szCs w:val="32"/>
        </w:rPr>
        <w:t>下一步</w:t>
      </w:r>
      <w:r>
        <w:rPr>
          <w:rFonts w:ascii="黑体" w:hAnsi="黑体" w:eastAsia="黑体"/>
          <w:sz w:val="32"/>
          <w:szCs w:val="32"/>
        </w:rPr>
        <w:t>改进措施</w:t>
      </w:r>
    </w:p>
    <w:p w14:paraId="36125710">
      <w:pPr>
        <w:spacing w:line="56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 w14:paraId="78A2CC56">
      <w:pPr>
        <w:spacing w:line="56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绩效自评结果拟应用和公开情况</w:t>
      </w:r>
    </w:p>
    <w:p w14:paraId="1886030B">
      <w:pPr>
        <w:spacing w:line="560" w:lineRule="exact"/>
        <w:ind w:firstLine="420"/>
        <w:rPr>
          <w:rFonts w:ascii="宋体" w:hAnsi="宋体" w:cs="宋体"/>
          <w:sz w:val="24"/>
        </w:rPr>
      </w:pP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hAnsi="仿宋" w:eastAsia="仿宋_GB2312"/>
          <w:sz w:val="32"/>
          <w:szCs w:val="32"/>
        </w:rPr>
        <w:t>《财政</w:t>
      </w:r>
      <w:r>
        <w:rPr>
          <w:rFonts w:ascii="仿宋_GB2312" w:hAnsi="仿宋" w:eastAsia="仿宋_GB2312"/>
          <w:sz w:val="32"/>
          <w:szCs w:val="32"/>
        </w:rPr>
        <w:t>部关于开展</w:t>
      </w:r>
      <w:r>
        <w:rPr>
          <w:rFonts w:hint="eastAsia" w:ascii="仿宋_GB2312" w:hAnsi="仿宋" w:eastAsia="仿宋_GB2312"/>
          <w:sz w:val="32"/>
          <w:szCs w:val="32"/>
        </w:rPr>
        <w:t>2025年度</w:t>
      </w:r>
      <w:r>
        <w:rPr>
          <w:rFonts w:ascii="仿宋_GB2312" w:hAnsi="仿宋" w:eastAsia="仿宋_GB2312"/>
          <w:sz w:val="32"/>
          <w:szCs w:val="32"/>
        </w:rPr>
        <w:t>中央对地方转移支付绩效自评工作</w:t>
      </w:r>
      <w:r>
        <w:rPr>
          <w:rFonts w:hint="eastAsia" w:ascii="仿宋_GB2312" w:hAnsi="仿宋" w:eastAsia="仿宋_GB2312"/>
          <w:sz w:val="32"/>
          <w:szCs w:val="32"/>
        </w:rPr>
        <w:t>的通知》</w:t>
      </w:r>
      <w:r>
        <w:rPr>
          <w:rFonts w:hint="eastAsia" w:ascii="仿宋_GB2312" w:eastAsia="仿宋_GB2312"/>
          <w:sz w:val="32"/>
          <w:szCs w:val="32"/>
        </w:rPr>
        <w:t>，本绩效自评结果仅限本次电信普遍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补助</w:t>
      </w:r>
      <w:r>
        <w:rPr>
          <w:rFonts w:ascii="仿宋_GB2312" w:eastAsia="仿宋_GB2312"/>
          <w:sz w:val="32"/>
          <w:szCs w:val="32"/>
        </w:rPr>
        <w:t>资金</w:t>
      </w:r>
      <w:r>
        <w:rPr>
          <w:rFonts w:hint="eastAsia" w:ascii="仿宋_GB2312" w:eastAsia="仿宋_GB2312"/>
          <w:sz w:val="32"/>
          <w:szCs w:val="32"/>
        </w:rPr>
        <w:t>转移支付20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5年度绩效自评使用和公开</w:t>
      </w:r>
      <w:r>
        <w:rPr>
          <w:rFonts w:ascii="仿宋_GB2312" w:eastAsia="仿宋_GB2312"/>
          <w:sz w:val="32"/>
          <w:szCs w:val="32"/>
        </w:rPr>
        <w:t>。</w:t>
      </w:r>
    </w:p>
    <w:p w14:paraId="682F83F3">
      <w:pPr>
        <w:spacing w:line="56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五、其他需说明的问题</w:t>
      </w:r>
    </w:p>
    <w:p w14:paraId="29E46AD3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 w14:paraId="515D1BD6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</w:p>
    <w:p w14:paraId="3351B005">
      <w:pPr>
        <w:spacing w:line="560" w:lineRule="exact"/>
        <w:ind w:firstLine="707" w:firstLineChars="221"/>
        <w:rPr>
          <w:rFonts w:ascii="仿宋_GB2312" w:eastAsia="仿宋_GB2312"/>
          <w:sz w:val="32"/>
          <w:szCs w:val="32"/>
        </w:rPr>
      </w:pPr>
    </w:p>
    <w:p w14:paraId="52A19951"/>
    <w:sectPr>
      <w:pgSz w:w="11906" w:h="16838"/>
      <w:pgMar w:top="2098" w:right="1474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-WinCharSetFFFF-H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567E"/>
    <w:rsid w:val="1BA3785E"/>
    <w:rsid w:val="1DA022A7"/>
    <w:rsid w:val="29361D11"/>
    <w:rsid w:val="2F953482"/>
    <w:rsid w:val="38733E23"/>
    <w:rsid w:val="3B420ACF"/>
    <w:rsid w:val="41792343"/>
    <w:rsid w:val="578D049F"/>
    <w:rsid w:val="5C2B479A"/>
    <w:rsid w:val="60E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0"/>
    <w:pPr>
      <w:ind w:firstLine="420" w:firstLineChars="200"/>
    </w:pPr>
    <w:rPr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2806</Words>
  <Characters>3118</Characters>
  <Lines>0</Lines>
  <Paragraphs>0</Paragraphs>
  <TotalTime>5</TotalTime>
  <ScaleCrop>false</ScaleCrop>
  <LinksUpToDate>false</LinksUpToDate>
  <CharactersWithSpaces>3118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2026-03-13T10:29:00Z</dcterms:created>
  <dc:creator>A</dc:creator>
  <cp:lastModifiedBy>怎么能够</cp:lastModifiedBy>
  <cp:lastPrinted>2026-04-07T08:55:00Z</cp:lastPrinted>
  <dcterms:modified xsi:type="dcterms:W3CDTF">2026-04-22T07:45:50Z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eyJoZGlkIjoiOTA5YzE4ZDdmMTEzYzZhYzI2ZTFmMjg1ZWY5NDRhMzQiLCJ1c2VySWQiOiIzOTQ1OTg5MzUifQ==</vt:lpwstr>
  </property>
  <property fmtid="{D5CDD505-2E9C-101B-9397-08002B2CF9AE}" pid="4" name="ICV">
    <vt:lpwstr>D56948B171774311B08E6AE455D3CF66_12</vt:lpwstr>
  </property>
</Properties>
</file>