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31" w:rsidRDefault="00692553">
      <w:pPr>
        <w:widowControl/>
        <w:shd w:val="clear" w:color="auto" w:fill="FFFFFF"/>
        <w:spacing w:after="300"/>
        <w:rPr>
          <w:rFonts w:ascii="微软雅黑" w:eastAsia="微软雅黑" w:hAnsi="微软雅黑" w:cs="微软雅黑"/>
          <w:b/>
          <w:bCs/>
          <w:color w:val="333333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附件</w:t>
      </w:r>
      <w:r w:rsidR="00C342FB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48"/>
          <w:szCs w:val="48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9"/>
          <w:szCs w:val="39"/>
          <w:shd w:val="clear" w:color="auto" w:fill="FFFFFF"/>
          <w:lang w:bidi="ar"/>
        </w:rPr>
        <w:t xml:space="preserve">  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9"/>
          <w:szCs w:val="39"/>
          <w:shd w:val="clear" w:color="auto" w:fill="FFFFFF"/>
          <w:lang w:bidi="ar"/>
        </w:rPr>
        <w:t xml:space="preserve">      </w:t>
      </w:r>
    </w:p>
    <w:p w:rsidR="003A3F31" w:rsidRDefault="00692553">
      <w:pPr>
        <w:widowControl/>
        <w:shd w:val="clear" w:color="auto" w:fill="FFFFFF"/>
        <w:spacing w:after="300"/>
        <w:ind w:firstLineChars="600" w:firstLine="2340"/>
        <w:rPr>
          <w:rFonts w:ascii="微软雅黑" w:eastAsia="微软雅黑" w:hAnsi="微软雅黑" w:cs="微软雅黑"/>
          <w:b/>
          <w:bCs/>
          <w:color w:val="333333"/>
          <w:sz w:val="39"/>
          <w:szCs w:val="39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9"/>
          <w:szCs w:val="39"/>
          <w:shd w:val="clear" w:color="auto" w:fill="FFFFFF"/>
          <w:lang w:bidi="ar"/>
        </w:rPr>
        <w:t>通信专业技术人员职业水平考试考核内容与岗位描述</w:t>
      </w:r>
    </w:p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658"/>
        <w:gridCol w:w="7523"/>
        <w:gridCol w:w="4379"/>
      </w:tblGrid>
      <w:tr w:rsidR="003A3F31" w:rsidTr="00532628">
        <w:trPr>
          <w:trHeight w:val="1877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55555"/>
                <w:kern w:val="0"/>
                <w:sz w:val="24"/>
                <w:lang w:bidi="ar"/>
              </w:rPr>
              <w:t>级别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55555"/>
                <w:kern w:val="0"/>
                <w:sz w:val="24"/>
                <w:lang w:bidi="ar"/>
              </w:rPr>
              <w:t>资格名称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55555"/>
                <w:kern w:val="0"/>
                <w:sz w:val="24"/>
                <w:lang w:bidi="ar"/>
              </w:rPr>
              <w:t>考核内容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55555"/>
                <w:kern w:val="0"/>
                <w:sz w:val="24"/>
                <w:lang w:bidi="ar"/>
              </w:rPr>
              <w:t>岗位描述</w:t>
            </w:r>
          </w:p>
        </w:tc>
      </w:tr>
      <w:tr w:rsidR="003A3F31">
        <w:tc>
          <w:tcPr>
            <w:tcW w:w="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55555"/>
                <w:kern w:val="0"/>
                <w:sz w:val="24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不分专业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计算机与通信技术领域的基本知识和技能；现代通信网的基本构成、业务流程和应用模式；通信网的交换、传输和终端的基本技术；通信软件开发技术及流程；通信领域网管、安全、测试等技术；通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信产品、业务、渠道管理和客户服务等的基本技能和知识。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从事通信系统的运行与维护工作的初级技术人员。</w:t>
            </w:r>
          </w:p>
        </w:tc>
      </w:tr>
      <w:tr w:rsidR="003A3F31">
        <w:tc>
          <w:tcPr>
            <w:tcW w:w="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55555"/>
                <w:kern w:val="0"/>
                <w:sz w:val="24"/>
                <w:lang w:bidi="ar"/>
              </w:rPr>
              <w:lastRenderedPageBreak/>
              <w:t>中级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交换技术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现代网络架构，包括IP网络、软交换网络、IMS网络、SDN网络等网络体系与结构；网络管理与控制的基本概念，包括SNMP、MPLS、SIP、七号信令等； 新型网络相关技术，如业务量控制技术、路由选择技术、网络自愈技术、智能化网络管理等；通信网络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的规划设计、相关技术指标等内容。通过本科目的考试，检验通信专业中级人员掌握通信专业法规、现代通信技术和业务的程度以及计算机和外语的应用能力，考察其承担中级专业技术岗位工作的综合能力。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掌握新型网络技术与宽带交换技术，从事通信网络规划设计、运行维护、测试计量、系统集成、为客户提供解决方案以及为市场提供技术和支撑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等工作的中级技术人员。</w:t>
            </w:r>
          </w:p>
        </w:tc>
      </w:tr>
      <w:tr w:rsidR="003A3F31"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3A3F3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传输与接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入（有线 、无线）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各种光传输网（包括SDH传输网、MSTP传输网、DWDM传输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网、OTN、ASON、PTN和IP RAN）的组网方案、业务提供（承载）、OAM实现与保护技术；混合光纤/同轴电缆(HFC)接入网、FTTX+LAN接入网和无源光网络（PON）等有线接入网的网络结构、设备配置、主要特点、关键技术和相关协议；主流光网络性能指标的测试；无线通信原理、无线通信系统结构及关键组成、移动通信原理、微波与卫星通信原理；现网实际部署的各代移动通信系统结构、特点、关键技术，包括无线接入和IP多媒体子系统；物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联网中的无线通信技术；微波传输系统、卫星通信系统的结构和关键技术。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从事有线传输与接入、无线通信系统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工程建设、规划设计、管线维护、设备维护、测试计量、技术支持和网络与资源管理等工作的中级技术人员。</w:t>
            </w:r>
          </w:p>
        </w:tc>
      </w:tr>
      <w:tr w:rsidR="003A3F31"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3A3F3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终端与业务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10Ps营销组合因素和现代新营销理念；信息、通信、互联网相关业务领域的市场调研与决策、消费者行为分析、营销沟通与商务谈判的方法和技术；运用业务运营支撑系统及各类网络终端系统为各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类客户提供相关解决方案和服务的方法和技术。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从事通信行业业务规划、制定通信产品解决方案、为客户提供通信终端与业务服务等工作的中级技术人员。</w:t>
            </w:r>
          </w:p>
        </w:tc>
      </w:tr>
      <w:tr w:rsidR="003A3F31"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3A3F3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互联网技术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互联网的技术、标准；网络设计、网络优化的规程；网络与信息安全技术；如何维护区域内的网络拓扑结构及网络组织；互联网设备的工作原理和其使用、维护和检修技术；各种互联网技术的发展和应用。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应用互联网络技术进行通信网络的设计、施工、运行维护以及开发支撑通信企业运营的信息系统中级技术人员。</w:t>
            </w:r>
          </w:p>
        </w:tc>
      </w:tr>
      <w:tr w:rsidR="003A3F31"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3A3F3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555555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设备环境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t>通信动力环境的技术标准、规范和设备安全操作规程；通信电源系统的组成和供电方式；交直流供电系统的电路、配电方式、设备及电器；通信动力系统基本设备的组成电路及工作原理；通信动力系统基本设备的使用、维护和故障判断及处理；高压直流供电技术；机房空调系统的组成及工作原理；机房空调系统的维护及故障处理；通信接地系统的组成、维护；通信系统防雷的方法及常用防雷器件；通信集中监控系统的组成、功能及“三遥”的内容；集中监</w:t>
            </w: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控系统的使用和维护；安全用电的相关知识。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80" w:type="dxa"/>
              <w:left w:w="300" w:type="dxa"/>
              <w:bottom w:w="480" w:type="dxa"/>
              <w:right w:w="300" w:type="dxa"/>
            </w:tcMar>
            <w:vAlign w:val="center"/>
          </w:tcPr>
          <w:p w:rsidR="003A3F31" w:rsidRDefault="006925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微软雅黑"/>
                <w:color w:val="555555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555555"/>
                <w:kern w:val="0"/>
                <w:sz w:val="24"/>
                <w:lang w:bidi="ar"/>
              </w:rPr>
              <w:lastRenderedPageBreak/>
              <w:t>从事通信网络电源系统、通信设备工作环境系统（如温湿度、电磁兼容、三防和安全等）和监控系统的科研、开发、运行维护等工作的中级技术人员。</w:t>
            </w:r>
          </w:p>
        </w:tc>
      </w:tr>
    </w:tbl>
    <w:p w:rsidR="003A3F31" w:rsidRDefault="003A3F31"/>
    <w:sectPr w:rsidR="003A3F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00" w:rsidRDefault="005C6500" w:rsidP="00CF6B52">
      <w:r>
        <w:separator/>
      </w:r>
    </w:p>
  </w:endnote>
  <w:endnote w:type="continuationSeparator" w:id="0">
    <w:p w:rsidR="005C6500" w:rsidRDefault="005C6500" w:rsidP="00CF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00" w:rsidRDefault="005C6500" w:rsidP="00CF6B52">
      <w:r>
        <w:separator/>
      </w:r>
    </w:p>
  </w:footnote>
  <w:footnote w:type="continuationSeparator" w:id="0">
    <w:p w:rsidR="005C6500" w:rsidRDefault="005C6500" w:rsidP="00CF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F4528"/>
    <w:rsid w:val="003A3F31"/>
    <w:rsid w:val="00532628"/>
    <w:rsid w:val="005C6500"/>
    <w:rsid w:val="00692553"/>
    <w:rsid w:val="0088636C"/>
    <w:rsid w:val="00C342FB"/>
    <w:rsid w:val="00CF6B52"/>
    <w:rsid w:val="32EF4528"/>
    <w:rsid w:val="6ABF7A5F"/>
    <w:rsid w:val="6D1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DCACA0-4D09-4966-A127-66AC37F3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6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6B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F6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6B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郭媛媛</dc:creator>
  <cp:lastModifiedBy>匿名用户</cp:lastModifiedBy>
  <cp:revision>4</cp:revision>
  <dcterms:created xsi:type="dcterms:W3CDTF">2022-07-19T02:35:00Z</dcterms:created>
  <dcterms:modified xsi:type="dcterms:W3CDTF">2024-06-07T03:16:00Z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4DD8676B00C247A698F20D1765B03EEF</vt:lpwstr>
  </property>
</Properties>
</file>