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Default Extension="emf" ContentType="image/x-emf"/>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16.xml" ContentType="application/vnd.openxmlformats-officedocument.drawingml.chartshapes+xml"/>
  <Override PartName="/word/drawings/drawing17.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word/charts/chart1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Override PartName="/customXml/itemProps2.xml" ContentType="application/vnd.openxmlformats-officedocument.customXmlProperties+xml"/>
  <Default Extension="png" ContentType="image/png"/>
  <Override PartName="/word/commentsExtensible.xml" ContentType="application/vnd.openxmlformats-officedocument.wordprocessingml.commentsExtensible+xml"/>
  <Override PartName="/word/drawings/drawing9.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19" w:rsidRDefault="00672C19">
      <w:pPr>
        <w:jc w:val="center"/>
        <w:rPr>
          <w:rFonts w:ascii="仿宋" w:eastAsia="仿宋" w:hAnsi="仿宋"/>
          <w:b/>
          <w:bCs/>
          <w:sz w:val="32"/>
        </w:rPr>
      </w:pPr>
    </w:p>
    <w:p w:rsidR="00672C19" w:rsidRDefault="003B10C3">
      <w:pPr>
        <w:jc w:val="center"/>
        <w:rPr>
          <w:rFonts w:ascii="仿宋" w:eastAsia="仿宋" w:hAnsi="仿宋"/>
          <w:b/>
          <w:bCs/>
          <w:sz w:val="44"/>
          <w:szCs w:val="44"/>
        </w:rPr>
      </w:pPr>
      <w:r>
        <w:rPr>
          <w:rFonts w:ascii="仿宋" w:eastAsia="仿宋" w:hAnsi="仿宋" w:hint="eastAsia"/>
          <w:b/>
          <w:bCs/>
          <w:sz w:val="44"/>
          <w:szCs w:val="44"/>
        </w:rPr>
        <w:t>四川省公共互联网网络安全态势分析通报（2021年</w:t>
      </w:r>
      <w:r w:rsidR="0048762C">
        <w:rPr>
          <w:rFonts w:ascii="仿宋" w:eastAsia="仿宋" w:hAnsi="仿宋" w:hint="eastAsia"/>
          <w:b/>
          <w:bCs/>
          <w:sz w:val="44"/>
          <w:szCs w:val="44"/>
        </w:rPr>
        <w:t>8</w:t>
      </w:r>
      <w:r>
        <w:rPr>
          <w:rFonts w:ascii="仿宋" w:eastAsia="仿宋" w:hAnsi="仿宋" w:hint="eastAsia"/>
          <w:b/>
          <w:bCs/>
          <w:sz w:val="44"/>
          <w:szCs w:val="44"/>
        </w:rPr>
        <w:t>月）</w:t>
      </w:r>
    </w:p>
    <w:p w:rsidR="00672C19" w:rsidRDefault="00672C19">
      <w:pPr>
        <w:jc w:val="center"/>
        <w:rPr>
          <w:rFonts w:ascii="仿宋" w:eastAsia="仿宋" w:hAnsi="仿宋"/>
          <w:b/>
          <w:sz w:val="48"/>
        </w:rPr>
      </w:pPr>
    </w:p>
    <w:p w:rsidR="00672C19" w:rsidRDefault="00672C19">
      <w:pPr>
        <w:rPr>
          <w:rFonts w:ascii="仿宋" w:eastAsia="仿宋" w:hAnsi="仿宋"/>
          <w:sz w:val="32"/>
        </w:rPr>
      </w:pPr>
    </w:p>
    <w:p w:rsidR="00672C19" w:rsidRDefault="00672C19">
      <w:pPr>
        <w:rPr>
          <w:rFonts w:ascii="仿宋" w:eastAsia="仿宋" w:hAnsi="仿宋"/>
          <w:sz w:val="32"/>
        </w:rPr>
      </w:pPr>
    </w:p>
    <w:p w:rsidR="00672C19" w:rsidRDefault="00672C19">
      <w:pPr>
        <w:rPr>
          <w:rFonts w:ascii="仿宋" w:eastAsia="仿宋" w:hAnsi="仿宋"/>
          <w:sz w:val="32"/>
        </w:rPr>
      </w:pPr>
    </w:p>
    <w:p w:rsidR="00672C19" w:rsidRDefault="00672C19">
      <w:pPr>
        <w:rPr>
          <w:rFonts w:ascii="仿宋" w:eastAsia="仿宋" w:hAnsi="仿宋"/>
          <w:sz w:val="32"/>
        </w:rPr>
      </w:pPr>
    </w:p>
    <w:p w:rsidR="00672C19" w:rsidRDefault="00672C19">
      <w:pPr>
        <w:rPr>
          <w:rFonts w:ascii="仿宋" w:eastAsia="仿宋" w:hAnsi="仿宋"/>
          <w:sz w:val="32"/>
        </w:rPr>
      </w:pPr>
    </w:p>
    <w:p w:rsidR="00672C19" w:rsidRDefault="00672C19">
      <w:pPr>
        <w:jc w:val="center"/>
        <w:rPr>
          <w:rFonts w:ascii="仿宋" w:eastAsia="仿宋" w:hAnsi="仿宋"/>
          <w:sz w:val="32"/>
        </w:rPr>
      </w:pPr>
    </w:p>
    <w:p w:rsidR="00672C19" w:rsidRDefault="00672C19">
      <w:pPr>
        <w:rPr>
          <w:rFonts w:ascii="仿宋" w:eastAsia="仿宋" w:hAnsi="仿宋"/>
          <w:sz w:val="32"/>
        </w:rPr>
      </w:pPr>
    </w:p>
    <w:p w:rsidR="00672C19" w:rsidRDefault="00672C19">
      <w:pPr>
        <w:rPr>
          <w:rFonts w:ascii="仿宋" w:eastAsia="仿宋" w:hAnsi="仿宋"/>
          <w:sz w:val="32"/>
        </w:rPr>
      </w:pPr>
    </w:p>
    <w:p w:rsidR="00672C19" w:rsidRDefault="003B10C3">
      <w:pPr>
        <w:widowControl/>
        <w:jc w:val="center"/>
        <w:rPr>
          <w:b/>
          <w:bCs/>
          <w:sz w:val="32"/>
          <w:szCs w:val="32"/>
        </w:rPr>
      </w:pPr>
      <w:r>
        <w:rPr>
          <w:rFonts w:ascii="仿宋" w:eastAsia="仿宋" w:hAnsi="仿宋"/>
          <w:b/>
          <w:bCs/>
          <w:sz w:val="32"/>
          <w:szCs w:val="32"/>
        </w:rPr>
        <w:t>四川省通信管理局</w:t>
      </w:r>
    </w:p>
    <w:p w:rsidR="00672C19" w:rsidRDefault="003B10C3">
      <w:pPr>
        <w:widowControl/>
        <w:jc w:val="center"/>
        <w:rPr>
          <w:b/>
          <w:bCs/>
          <w:sz w:val="32"/>
          <w:szCs w:val="32"/>
        </w:rPr>
      </w:pPr>
      <w:r>
        <w:rPr>
          <w:rFonts w:ascii="仿宋" w:eastAsia="仿宋" w:hAnsi="仿宋" w:cs="仿宋" w:hint="eastAsia"/>
          <w:b/>
          <w:bCs/>
          <w:color w:val="000000"/>
          <w:kern w:val="0"/>
          <w:sz w:val="32"/>
          <w:szCs w:val="32"/>
        </w:rPr>
        <w:t>2021年</w:t>
      </w:r>
      <w:r w:rsidR="0048762C">
        <w:rPr>
          <w:rFonts w:ascii="仿宋" w:eastAsia="仿宋" w:hAnsi="仿宋" w:cs="仿宋" w:hint="eastAsia"/>
          <w:b/>
          <w:bCs/>
          <w:color w:val="000000"/>
          <w:kern w:val="0"/>
          <w:sz w:val="32"/>
          <w:szCs w:val="32"/>
        </w:rPr>
        <w:t>9</w:t>
      </w:r>
      <w:r>
        <w:rPr>
          <w:rFonts w:ascii="仿宋" w:eastAsia="仿宋" w:hAnsi="仿宋" w:cs="仿宋" w:hint="eastAsia"/>
          <w:b/>
          <w:bCs/>
          <w:color w:val="000000"/>
          <w:kern w:val="0"/>
          <w:sz w:val="32"/>
          <w:szCs w:val="32"/>
        </w:rPr>
        <w:t>月</w:t>
      </w:r>
    </w:p>
    <w:p w:rsidR="00672C19" w:rsidRDefault="00672C19">
      <w:pPr>
        <w:rPr>
          <w:rFonts w:ascii="仿宋" w:eastAsia="仿宋" w:hAnsi="仿宋"/>
          <w:b/>
          <w:bCs/>
          <w:sz w:val="32"/>
        </w:rPr>
      </w:pPr>
    </w:p>
    <w:p w:rsidR="00672C19" w:rsidRDefault="00672C19">
      <w:pPr>
        <w:rPr>
          <w:rFonts w:ascii="仿宋" w:eastAsia="仿宋" w:hAnsi="仿宋"/>
          <w:b/>
          <w:bCs/>
          <w:sz w:val="32"/>
        </w:rPr>
      </w:pPr>
    </w:p>
    <w:p w:rsidR="00672C19" w:rsidRDefault="00672C19">
      <w:pPr>
        <w:widowControl/>
        <w:jc w:val="left"/>
        <w:rPr>
          <w:rFonts w:ascii="仿宋" w:eastAsia="仿宋" w:hAnsi="仿宋"/>
          <w:sz w:val="32"/>
        </w:rPr>
      </w:pPr>
    </w:p>
    <w:bookmarkStart w:id="0" w:name="_Toc68789201" w:displacedByCustomXml="next"/>
    <w:bookmarkStart w:id="1" w:name="_Toc404935490" w:displacedByCustomXml="next"/>
    <w:bookmarkStart w:id="2" w:name="_Toc385410449" w:displacedByCustomXml="next"/>
    <w:bookmarkStart w:id="3" w:name="OLE_LINK7" w:displacedByCustomXml="next"/>
    <w:bookmarkStart w:id="4" w:name="OLE_LINK8" w:displacedByCustomXml="next"/>
    <w:bookmarkStart w:id="5" w:name="OLE_LINK4" w:displacedByCustomXml="next"/>
    <w:bookmarkStart w:id="6" w:name="OLE_LINK3" w:displacedByCustomXml="next"/>
    <w:sdt>
      <w:sdtPr>
        <w:rPr>
          <w:rFonts w:ascii="宋体" w:hAnsi="宋体"/>
          <w:sz w:val="21"/>
        </w:rPr>
        <w:id w:val="147469601"/>
        <w:docPartObj>
          <w:docPartGallery w:val="Table of Contents"/>
          <w:docPartUnique/>
        </w:docPartObj>
      </w:sdtPr>
      <w:sdtContent>
        <w:p w:rsidR="00672C19" w:rsidRDefault="003B10C3">
          <w:pPr>
            <w:jc w:val="center"/>
          </w:pPr>
          <w:r w:rsidRPr="00CE125D">
            <w:rPr>
              <w:rFonts w:ascii="仿宋_GB2312" w:eastAsia="仿宋_GB2312" w:hAnsi="宋体" w:hint="eastAsia"/>
              <w:b/>
              <w:sz w:val="32"/>
              <w:szCs w:val="32"/>
            </w:rPr>
            <w:t>目</w:t>
          </w:r>
          <w:r w:rsidR="007E752B" w:rsidRPr="00CE125D">
            <w:rPr>
              <w:rFonts w:ascii="仿宋_GB2312" w:eastAsia="仿宋_GB2312" w:hAnsi="宋体" w:hint="eastAsia"/>
              <w:b/>
              <w:sz w:val="32"/>
              <w:szCs w:val="32"/>
            </w:rPr>
            <w:t xml:space="preserve">  </w:t>
          </w:r>
          <w:r w:rsidRPr="00CE125D">
            <w:rPr>
              <w:rFonts w:ascii="仿宋_GB2312" w:eastAsia="仿宋_GB2312" w:hAnsi="宋体" w:hint="eastAsia"/>
              <w:b/>
              <w:sz w:val="32"/>
              <w:szCs w:val="32"/>
            </w:rPr>
            <w:t>录</w:t>
          </w:r>
        </w:p>
        <w:p w:rsidR="00D00C53" w:rsidRPr="00457246" w:rsidRDefault="00DB15DF" w:rsidP="00D00C53">
          <w:pPr>
            <w:pStyle w:val="22"/>
            <w:tabs>
              <w:tab w:val="clear" w:pos="840"/>
            </w:tabs>
            <w:rPr>
              <w:rFonts w:ascii="仿宋_GB2312" w:eastAsia="仿宋_GB2312" w:hAnsiTheme="minorHAnsi" w:cstheme="minorBidi"/>
              <w:bCs w:val="0"/>
              <w:smallCaps w:val="0"/>
              <w:noProof/>
              <w:sz w:val="21"/>
              <w:szCs w:val="22"/>
            </w:rPr>
          </w:pPr>
          <w:r w:rsidRPr="00DB15DF">
            <w:rPr>
              <w:rFonts w:ascii="仿宋_GB2312" w:eastAsia="仿宋_GB2312" w:hint="eastAsia"/>
            </w:rPr>
            <w:fldChar w:fldCharType="begin"/>
          </w:r>
          <w:r w:rsidR="003B10C3" w:rsidRPr="00457246">
            <w:rPr>
              <w:rFonts w:ascii="仿宋_GB2312" w:eastAsia="仿宋_GB2312" w:hint="eastAsia"/>
            </w:rPr>
            <w:instrText xml:space="preserve">TOC \o "1-3" \h \u </w:instrText>
          </w:r>
          <w:r w:rsidRPr="00DB15DF">
            <w:rPr>
              <w:rFonts w:ascii="仿宋_GB2312" w:eastAsia="仿宋_GB2312" w:hint="eastAsia"/>
            </w:rPr>
            <w:fldChar w:fldCharType="separate"/>
          </w:r>
          <w:hyperlink w:anchor="_Toc83287209" w:history="1">
            <w:r w:rsidR="00D00C53" w:rsidRPr="00457246">
              <w:rPr>
                <w:rStyle w:val="af9"/>
                <w:rFonts w:ascii="仿宋_GB2312" w:eastAsia="仿宋_GB2312" w:hAnsi="黑体" w:hint="eastAsia"/>
                <w:noProof/>
              </w:rPr>
              <w:t>一、本月公共互联网基本情况分析</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_Toc83287209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2</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0" w:history="1">
            <w:r w:rsidR="00D00C53" w:rsidRPr="00457246">
              <w:rPr>
                <w:rStyle w:val="af9"/>
                <w:rFonts w:ascii="仿宋_GB2312" w:eastAsia="仿宋_GB2312" w:hAnsi="楷体" w:cs="楷体" w:hint="eastAsia"/>
                <w:noProof/>
              </w:rPr>
              <w:t>1.省内互联网用户访问流量情况</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_Toc83287210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2</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1" w:history="1">
            <w:r w:rsidR="00D00C53" w:rsidRPr="00457246">
              <w:rPr>
                <w:rStyle w:val="af9"/>
                <w:rFonts w:ascii="仿宋_GB2312" w:eastAsia="仿宋_GB2312" w:hAnsi="楷体" w:cs="楷体" w:hint="eastAsia"/>
                <w:noProof/>
              </w:rPr>
              <w:t>2.省内互联网用户访问协议情况</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_Toc83287211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3</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2" w:history="1">
            <w:r w:rsidR="00D00C53" w:rsidRPr="00457246">
              <w:rPr>
                <w:rStyle w:val="af9"/>
                <w:rFonts w:ascii="仿宋_GB2312" w:eastAsia="仿宋_GB2312" w:hAnsi="楷体" w:cs="楷体" w:hint="eastAsia"/>
                <w:noProof/>
              </w:rPr>
              <w:t>3.省内互联网用户访问域名分布情况</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_Toc83287212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4</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3" w:history="1">
            <w:r w:rsidR="00D00C53" w:rsidRPr="00457246">
              <w:rPr>
                <w:rStyle w:val="af9"/>
                <w:rFonts w:ascii="仿宋_GB2312" w:eastAsia="仿宋_GB2312" w:hAnsi="黑体" w:hint="eastAsia"/>
                <w:noProof/>
              </w:rPr>
              <w:t>二、本月公共互联网网络安全态势</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_Toc83287213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4</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4" w:history="1">
            <w:r w:rsidR="00D00C53" w:rsidRPr="00457246">
              <w:rPr>
                <w:rStyle w:val="af9"/>
                <w:rFonts w:ascii="仿宋_GB2312" w:eastAsia="仿宋_GB2312" w:hAnsi="楷体" w:cs="楷体" w:hint="eastAsia"/>
                <w:noProof/>
              </w:rPr>
              <w:t>1.木马、僵尸网络</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_Toc83287214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4</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5" w:history="1">
            <w:r w:rsidR="00D00C53" w:rsidRPr="00457246">
              <w:rPr>
                <w:rStyle w:val="af9"/>
                <w:rFonts w:ascii="仿宋_GB2312" w:eastAsia="仿宋_GB2312" w:hAnsi="楷体" w:cs="楷体" w:hint="eastAsia"/>
                <w:noProof/>
              </w:rPr>
              <w:t>2.网页篡改</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_Toc83287215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6</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6" w:history="1">
            <w:r w:rsidR="00D00C53" w:rsidRPr="00457246">
              <w:rPr>
                <w:rStyle w:val="af9"/>
                <w:rFonts w:ascii="仿宋_GB2312" w:eastAsia="仿宋_GB2312" w:hAnsi="楷体" w:cs="楷体" w:hint="eastAsia"/>
                <w:noProof/>
              </w:rPr>
              <w:t>3.网页后门</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_Toc83287216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7</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7" w:history="1">
            <w:r w:rsidR="00D00C53" w:rsidRPr="00457246">
              <w:rPr>
                <w:rStyle w:val="af9"/>
                <w:rFonts w:ascii="仿宋_GB2312" w:eastAsia="仿宋_GB2312" w:hAnsi="黑体" w:hint="eastAsia"/>
                <w:noProof/>
              </w:rPr>
              <w:t>三、本月工业互联网网络安全态势</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_Toc83287217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8</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8" w:history="1">
            <w:r w:rsidR="00D00C53" w:rsidRPr="00457246">
              <w:rPr>
                <w:rStyle w:val="af9"/>
                <w:rFonts w:ascii="仿宋_GB2312" w:eastAsia="仿宋_GB2312" w:hAnsi="楷体" w:cs="楷体" w:hint="eastAsia"/>
                <w:noProof/>
              </w:rPr>
              <w:t>1.网络安全威胁情况</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_Toc83287218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9</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19" w:history="1">
            <w:r w:rsidR="00D00C53" w:rsidRPr="00457246">
              <w:rPr>
                <w:rStyle w:val="af9"/>
                <w:rFonts w:ascii="仿宋_GB2312" w:eastAsia="仿宋_GB2312" w:hAnsi="楷体" w:cs="楷体" w:hint="eastAsia"/>
                <w:noProof/>
              </w:rPr>
              <w:t>2.工业设备安全漏洞情况</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_Toc83287219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10</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0" w:history="1">
            <w:r w:rsidR="00D00C53" w:rsidRPr="00457246">
              <w:rPr>
                <w:rStyle w:val="af9"/>
                <w:rFonts w:ascii="仿宋_GB2312" w:eastAsia="仿宋_GB2312" w:hAnsi="楷体" w:cs="楷体" w:hint="eastAsia"/>
                <w:noProof/>
              </w:rPr>
              <w:t>3.行业安全态势分析</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_Toc83287220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12</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1" w:history="1">
            <w:r w:rsidR="00D00C53" w:rsidRPr="00457246">
              <w:rPr>
                <w:rStyle w:val="af9"/>
                <w:rFonts w:ascii="仿宋_GB2312" w:eastAsia="仿宋_GB2312" w:hAnsi="楷体" w:cs="楷体" w:hint="eastAsia"/>
                <w:noProof/>
              </w:rPr>
              <w:t>4.地域安全态势分析</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_Toc83287221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12</w:t>
            </w:r>
            <w:r w:rsidRPr="00457246">
              <w:rPr>
                <w:rFonts w:ascii="仿宋_GB2312" w:eastAsia="仿宋_GB2312" w:hint="eastAsia"/>
                <w:noProof/>
              </w:rPr>
              <w:fldChar w:fldCharType="end"/>
            </w:r>
          </w:hyperlink>
        </w:p>
        <w:p w:rsidR="00D00C53" w:rsidRPr="00457246" w:rsidRDefault="00DB15DF" w:rsidP="00D00C53">
          <w:pPr>
            <w:pStyle w:val="22"/>
            <w:tabs>
              <w:tab w:val="clear" w:pos="840"/>
            </w:tabs>
            <w:rPr>
              <w:rFonts w:ascii="仿宋_GB2312" w:eastAsia="仿宋_GB2312" w:hAnsiTheme="minorHAnsi" w:cstheme="minorBidi"/>
              <w:bCs w:val="0"/>
              <w:smallCaps w:val="0"/>
              <w:noProof/>
              <w:sz w:val="21"/>
              <w:szCs w:val="22"/>
            </w:rPr>
          </w:pPr>
          <w:hyperlink w:anchor="_Toc83287222" w:history="1">
            <w:r w:rsidR="00D00C53" w:rsidRPr="00457246">
              <w:rPr>
                <w:rStyle w:val="af9"/>
                <w:rFonts w:ascii="仿宋_GB2312" w:eastAsia="仿宋_GB2312" w:hAnsi="黑体" w:hint="eastAsia"/>
                <w:noProof/>
              </w:rPr>
              <w:t>四、重要网络安全威胁预警</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_Toc83287222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13</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3" w:history="1">
            <w:r w:rsidR="00D00C53" w:rsidRPr="00457246">
              <w:rPr>
                <w:rStyle w:val="af9"/>
                <w:rFonts w:ascii="仿宋_GB2312" w:eastAsia="仿宋_GB2312" w:hAnsi="楷体" w:cs="楷体" w:hint="eastAsia"/>
                <w:noProof/>
              </w:rPr>
              <w:t>1.</w:t>
            </w:r>
            <w:r w:rsidR="00D00C53" w:rsidRPr="00457246">
              <w:rPr>
                <w:rStyle w:val="af9"/>
                <w:rFonts w:ascii="仿宋_GB2312" w:eastAsia="仿宋_GB2312" w:hAnsi="楷体" w:hint="eastAsia"/>
                <w:noProof/>
              </w:rPr>
              <w:t>国家网信办会同有关部门深入推进摄像头偷窥等黑产集中治理工作</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_Toc83287223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13</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4" w:history="1">
            <w:r w:rsidR="00D00C53" w:rsidRPr="00457246">
              <w:rPr>
                <w:rStyle w:val="af9"/>
                <w:rFonts w:ascii="仿宋_GB2312" w:eastAsia="仿宋_GB2312" w:hAnsi="楷体" w:cs="楷体" w:hint="eastAsia"/>
                <w:noProof/>
              </w:rPr>
              <w:t>2.全国人大法工委：个人信息保护法草案（三次审议稿）拟作六方面修改</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_Toc83287224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14</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5" w:history="1">
            <w:r w:rsidR="00D00C53" w:rsidRPr="00457246">
              <w:rPr>
                <w:rStyle w:val="af9"/>
                <w:rFonts w:ascii="仿宋_GB2312" w:eastAsia="仿宋_GB2312" w:hAnsi="楷体" w:cs="楷体" w:hint="eastAsia"/>
                <w:noProof/>
              </w:rPr>
              <w:t>3.《中华人民共和国个人信息保护法》发布</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_Toc83287225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15</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6" w:history="1">
            <w:r w:rsidR="00D00C53" w:rsidRPr="00457246">
              <w:rPr>
                <w:rStyle w:val="af9"/>
                <w:rFonts w:ascii="仿宋_GB2312" w:eastAsia="仿宋_GB2312" w:hAnsi="楷体" w:cs="楷体" w:hint="eastAsia"/>
                <w:noProof/>
              </w:rPr>
              <w:t>4.五部委联合发布《汽车数据安全管理若干规定（试行）》</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_Toc83287226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16</w:t>
            </w:r>
            <w:r w:rsidRPr="00457246">
              <w:rPr>
                <w:rFonts w:ascii="仿宋_GB2312" w:eastAsia="仿宋_GB2312" w:hint="eastAsia"/>
                <w:noProof/>
              </w:rPr>
              <w:fldChar w:fldCharType="end"/>
            </w:r>
          </w:hyperlink>
        </w:p>
        <w:p w:rsidR="00D00C53" w:rsidRPr="00457246" w:rsidRDefault="00DB15DF">
          <w:pPr>
            <w:pStyle w:val="22"/>
            <w:rPr>
              <w:rFonts w:ascii="仿宋_GB2312" w:eastAsia="仿宋_GB2312" w:hAnsiTheme="minorHAnsi" w:cstheme="minorBidi"/>
              <w:bCs w:val="0"/>
              <w:smallCaps w:val="0"/>
              <w:noProof/>
              <w:sz w:val="21"/>
              <w:szCs w:val="22"/>
            </w:rPr>
          </w:pPr>
          <w:hyperlink w:anchor="_Toc83287227" w:history="1">
            <w:r w:rsidR="00D00C53" w:rsidRPr="00457246">
              <w:rPr>
                <w:rStyle w:val="af9"/>
                <w:rFonts w:ascii="仿宋_GB2312" w:eastAsia="仿宋_GB2312" w:hAnsi="楷体" w:cs="楷体" w:hint="eastAsia"/>
                <w:noProof/>
              </w:rPr>
              <w:t>5.《关键信息基础设施安全保护条例》发布</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_Toc83287227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16</w:t>
            </w:r>
            <w:r w:rsidRPr="00457246">
              <w:rPr>
                <w:rFonts w:ascii="仿宋_GB2312" w:eastAsia="仿宋_GB2312" w:hint="eastAsia"/>
                <w:noProof/>
              </w:rPr>
              <w:fldChar w:fldCharType="end"/>
            </w:r>
          </w:hyperlink>
        </w:p>
        <w:p w:rsidR="00D00C53" w:rsidRPr="00457246" w:rsidRDefault="00DB15DF" w:rsidP="00D00C53">
          <w:pPr>
            <w:pStyle w:val="22"/>
            <w:tabs>
              <w:tab w:val="clear" w:pos="405"/>
              <w:tab w:val="left" w:pos="265"/>
            </w:tabs>
            <w:rPr>
              <w:rFonts w:ascii="仿宋_GB2312" w:eastAsia="仿宋_GB2312" w:hAnsiTheme="minorHAnsi" w:cstheme="minorBidi"/>
              <w:bCs w:val="0"/>
              <w:smallCaps w:val="0"/>
              <w:noProof/>
              <w:sz w:val="21"/>
              <w:szCs w:val="22"/>
            </w:rPr>
          </w:pPr>
          <w:hyperlink w:anchor="_Toc83287228" w:history="1">
            <w:r w:rsidR="00D00C53" w:rsidRPr="00457246">
              <w:rPr>
                <w:rStyle w:val="af9"/>
                <w:rFonts w:ascii="仿宋_GB2312" w:eastAsia="仿宋_GB2312" w:hAnsi="楷体" w:cs="楷体" w:hint="eastAsia"/>
                <w:noProof/>
              </w:rPr>
              <w:t>6.国家网信办就《互联网信息服务算法推荐管理规定（征求意见稿）》公开征求</w:t>
            </w:r>
            <w:r w:rsidR="00D00C53" w:rsidRPr="00457246">
              <w:rPr>
                <w:rStyle w:val="af9"/>
                <w:rFonts w:ascii="仿宋_GB2312" w:eastAsia="仿宋_GB2312" w:hAnsi="楷体" w:cs="楷体" w:hint="eastAsia"/>
                <w:noProof/>
              </w:rPr>
              <w:t>意见</w:t>
            </w:r>
            <w:r w:rsidR="00D00C53" w:rsidRPr="00457246">
              <w:rPr>
                <w:rFonts w:ascii="仿宋_GB2312" w:eastAsia="仿宋_GB2312" w:hint="eastAsia"/>
                <w:noProof/>
              </w:rPr>
              <w:tab/>
            </w:r>
            <w:r w:rsidRPr="00457246">
              <w:rPr>
                <w:rFonts w:ascii="仿宋_GB2312" w:eastAsia="仿宋_GB2312" w:hint="eastAsia"/>
                <w:noProof/>
              </w:rPr>
              <w:fldChar w:fldCharType="begin"/>
            </w:r>
            <w:r w:rsidR="00D00C53" w:rsidRPr="00457246">
              <w:rPr>
                <w:rFonts w:ascii="仿宋_GB2312" w:eastAsia="仿宋_GB2312" w:hint="eastAsia"/>
                <w:noProof/>
              </w:rPr>
              <w:instrText xml:space="preserve"> PAGEREF _Toc83287228 \h </w:instrText>
            </w:r>
            <w:r w:rsidRPr="00457246">
              <w:rPr>
                <w:rFonts w:ascii="仿宋_GB2312" w:eastAsia="仿宋_GB2312" w:hint="eastAsia"/>
                <w:noProof/>
              </w:rPr>
            </w:r>
            <w:r w:rsidRPr="00457246">
              <w:rPr>
                <w:rFonts w:ascii="仿宋_GB2312" w:eastAsia="仿宋_GB2312" w:hint="eastAsia"/>
                <w:noProof/>
              </w:rPr>
              <w:fldChar w:fldCharType="separate"/>
            </w:r>
            <w:r w:rsidR="00903A18">
              <w:rPr>
                <w:rFonts w:ascii="仿宋_GB2312" w:eastAsia="仿宋_GB2312"/>
                <w:noProof/>
              </w:rPr>
              <w:t>17</w:t>
            </w:r>
            <w:r w:rsidRPr="00457246">
              <w:rPr>
                <w:rFonts w:ascii="仿宋_GB2312" w:eastAsia="仿宋_GB2312" w:hint="eastAsia"/>
                <w:noProof/>
              </w:rPr>
              <w:fldChar w:fldCharType="end"/>
            </w:r>
          </w:hyperlink>
        </w:p>
        <w:p w:rsidR="00672C19" w:rsidRPr="00457246" w:rsidRDefault="00DB15DF">
          <w:pPr>
            <w:rPr>
              <w:rFonts w:ascii="仿宋_GB2312" w:eastAsia="仿宋_GB2312"/>
            </w:rPr>
          </w:pPr>
          <w:r w:rsidRPr="00457246">
            <w:rPr>
              <w:rFonts w:ascii="仿宋_GB2312" w:eastAsia="仿宋_GB2312" w:hint="eastAsia"/>
            </w:rPr>
            <w:fldChar w:fldCharType="end"/>
          </w:r>
        </w:p>
        <w:p w:rsidR="00672C19" w:rsidRDefault="00DB15DF"/>
      </w:sdtContent>
    </w:sdt>
    <w:p w:rsidR="00672C19" w:rsidRDefault="003B10C3" w:rsidP="00D01D62">
      <w:pPr>
        <w:pStyle w:val="2"/>
        <w:numPr>
          <w:ilvl w:val="0"/>
          <w:numId w:val="10"/>
        </w:numPr>
        <w:spacing w:before="0" w:after="0" w:line="576" w:lineRule="exact"/>
        <w:rPr>
          <w:rStyle w:val="2Char"/>
          <w:rFonts w:ascii="黑体" w:hAnsi="黑体"/>
          <w:b/>
          <w:szCs w:val="24"/>
        </w:rPr>
      </w:pPr>
      <w:bookmarkStart w:id="7" w:name="_Toc83287209"/>
      <w:r>
        <w:rPr>
          <w:rStyle w:val="2Char"/>
          <w:rFonts w:ascii="黑体" w:hAnsi="黑体" w:hint="eastAsia"/>
          <w:b/>
          <w:szCs w:val="24"/>
        </w:rPr>
        <w:lastRenderedPageBreak/>
        <w:t>本月公共互联网基本情况分析</w:t>
      </w:r>
      <w:bookmarkEnd w:id="0"/>
      <w:bookmarkEnd w:id="7"/>
    </w:p>
    <w:p w:rsidR="00672C19" w:rsidRDefault="003B10C3" w:rsidP="002D4DD6">
      <w:pPr>
        <w:pStyle w:val="2"/>
        <w:spacing w:before="0" w:after="0" w:line="576" w:lineRule="exact"/>
        <w:ind w:firstLineChars="200" w:firstLine="643"/>
        <w:rPr>
          <w:rStyle w:val="2Char"/>
          <w:rFonts w:ascii="楷体" w:eastAsia="楷体" w:hAnsi="楷体" w:cs="楷体"/>
          <w:b/>
          <w:bCs/>
          <w:szCs w:val="24"/>
        </w:rPr>
      </w:pPr>
      <w:bookmarkStart w:id="8" w:name="_Toc68789202"/>
      <w:bookmarkStart w:id="9" w:name="_Toc83287210"/>
      <w:r>
        <w:rPr>
          <w:rStyle w:val="2Char"/>
          <w:rFonts w:ascii="楷体" w:eastAsia="楷体" w:hAnsi="楷体" w:cs="楷体" w:hint="eastAsia"/>
          <w:b/>
          <w:bCs/>
          <w:szCs w:val="24"/>
        </w:rPr>
        <w:t>1.省内互联网用户访问流量情况</w:t>
      </w:r>
      <w:bookmarkEnd w:id="8"/>
      <w:bookmarkEnd w:id="9"/>
    </w:p>
    <w:p w:rsidR="00672C19" w:rsidRDefault="003B10C3" w:rsidP="002D4DD6">
      <w:pPr>
        <w:spacing w:line="576" w:lineRule="exact"/>
        <w:ind w:firstLineChars="200" w:firstLine="643"/>
        <w:rPr>
          <w:rFonts w:ascii="仿宋" w:eastAsia="仿宋" w:hAnsi="仿宋" w:cs="仿宋"/>
          <w:b/>
          <w:bCs/>
          <w:sz w:val="32"/>
        </w:rPr>
      </w:pPr>
      <w:r>
        <w:rPr>
          <w:rFonts w:ascii="仿宋" w:eastAsia="仿宋" w:hAnsi="仿宋" w:cs="仿宋" w:hint="eastAsia"/>
          <w:b/>
          <w:bCs/>
          <w:sz w:val="32"/>
        </w:rPr>
        <w:t>1.1</w:t>
      </w:r>
      <w:r w:rsidR="002D4DD6">
        <w:rPr>
          <w:rFonts w:ascii="仿宋" w:eastAsia="仿宋" w:hAnsi="仿宋" w:cs="仿宋" w:hint="eastAsia"/>
          <w:b/>
          <w:bCs/>
          <w:sz w:val="32"/>
        </w:rPr>
        <w:t xml:space="preserve"> </w:t>
      </w:r>
      <w:r>
        <w:rPr>
          <w:rFonts w:ascii="仿宋" w:eastAsia="仿宋" w:hAnsi="仿宋" w:cs="仿宋" w:hint="eastAsia"/>
          <w:b/>
          <w:bCs/>
          <w:sz w:val="32"/>
        </w:rPr>
        <w:t>省内流量访问整体情况</w:t>
      </w:r>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通过对省内网络流量的持续监测，2021年8月四川省内流量总体正常，未发生较大规模流量攻击安全事件，主要传输协议以TCP协议为主、端口以80端口流量为主。在基础电信企业日均流量方面，以中国移动流量占比最高，为13.94Tbps</w:t>
      </w:r>
      <w:r w:rsidR="003B10C3" w:rsidRPr="00E020E3">
        <w:rPr>
          <w:rFonts w:ascii="仿宋_GB2312" w:eastAsia="仿宋_GB2312" w:hAnsi="仿宋" w:hint="eastAsia"/>
          <w:bCs/>
          <w:sz w:val="32"/>
          <w:lang w:val="zh-CN"/>
        </w:rPr>
        <w:t>。</w:t>
      </w:r>
    </w:p>
    <w:p w:rsidR="005B6DEB" w:rsidRDefault="00C32CEA">
      <w:pPr>
        <w:jc w:val="center"/>
      </w:pPr>
      <w:r w:rsidRPr="00C32CEA">
        <w:rPr>
          <w:rFonts w:ascii="仿宋" w:eastAsia="仿宋" w:hAnsi="仿宋"/>
          <w:bCs/>
          <w:noProof/>
          <w:sz w:val="32"/>
        </w:rPr>
        <w:drawing>
          <wp:inline distT="0" distB="0" distL="0" distR="0">
            <wp:extent cx="5353758" cy="2228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97" r="9102"/>
                    <a:stretch/>
                  </pic:blipFill>
                  <pic:spPr bwMode="auto">
                    <a:xfrm>
                      <a:off x="0" y="0"/>
                      <a:ext cx="5354727" cy="223113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845D1" w:rsidRDefault="005B6DEB" w:rsidP="009845D1">
      <w:pPr>
        <w:ind w:right="260"/>
        <w:jc w:val="right"/>
        <w:rPr>
          <w:rFonts w:ascii="仿宋" w:eastAsia="仿宋" w:hAnsi="仿宋"/>
          <w:sz w:val="15"/>
          <w:szCs w:val="15"/>
        </w:rPr>
      </w:pPr>
      <w:r w:rsidRPr="009845D1">
        <w:rPr>
          <w:rFonts w:ascii="仿宋" w:eastAsia="仿宋" w:hAnsi="仿宋" w:hint="eastAsia"/>
          <w:sz w:val="15"/>
          <w:szCs w:val="15"/>
        </w:rPr>
        <w:t>来源：SCCERT</w:t>
      </w:r>
      <w:r w:rsidR="00DB15DF" w:rsidRPr="00DB15DF">
        <w:rPr>
          <w:rFonts w:ascii="仿宋" w:eastAsia="仿宋" w:hAnsi="仿宋"/>
          <w:bCs/>
          <w:noProof/>
          <w:sz w:val="15"/>
          <w:szCs w:val="15"/>
        </w:rPr>
        <w:pict>
          <v:shapetype id="_x0000_t202" coordsize="21600,21600" o:spt="202" path="m,l,21600r21600,l21600,xe">
            <v:stroke joinstyle="miter"/>
            <v:path gradientshapeok="t" o:connecttype="rect"/>
          </v:shapetype>
          <v:shape id="文本框 19" o:spid="_x0000_s1026" type="#_x0000_t202" style="position:absolute;left:0;text-align:left;margin-left:383.85pt;margin-top:216.35pt;width:61.5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" filled="f" stroked="f" strokeweight=".5pt">
            <v:textbox style="mso-next-textbox:#文本框 19">
              <w:txbxContent>
                <w:p w:rsidR="00672C19" w:rsidRDefault="00672C19"/>
              </w:txbxContent>
            </v:textbox>
          </v:shape>
        </w:pict>
      </w:r>
    </w:p>
    <w:p w:rsidR="00672C19" w:rsidRPr="009845D1" w:rsidRDefault="009845D1" w:rsidP="009845D1">
      <w:pPr>
        <w:ind w:right="560"/>
        <w:jc w:val="center"/>
        <w:rPr>
          <w:rFonts w:ascii="仿宋" w:eastAsia="仿宋" w:hAnsi="仿宋"/>
          <w:sz w:val="15"/>
          <w:szCs w:val="15"/>
        </w:rPr>
      </w:pPr>
      <w:r>
        <w:rPr>
          <w:rFonts w:ascii="仿宋" w:eastAsia="仿宋" w:hAnsi="仿宋" w:hint="eastAsia"/>
          <w:sz w:val="15"/>
          <w:szCs w:val="15"/>
        </w:rPr>
        <w:t xml:space="preserve">  </w:t>
      </w:r>
      <w:r w:rsidR="003B10C3">
        <w:rPr>
          <w:rFonts w:ascii="仿宋" w:eastAsia="仿宋" w:hAnsi="仿宋" w:hint="eastAsia"/>
          <w:b/>
          <w:szCs w:val="21"/>
        </w:rPr>
        <w:t>图1.1 2021年</w:t>
      </w:r>
      <w:r w:rsidR="00230160">
        <w:rPr>
          <w:rFonts w:ascii="仿宋" w:eastAsia="仿宋" w:hAnsi="仿宋" w:hint="eastAsia"/>
          <w:b/>
          <w:szCs w:val="21"/>
        </w:rPr>
        <w:t>8</w:t>
      </w:r>
      <w:r w:rsidR="003B10C3">
        <w:rPr>
          <w:rFonts w:ascii="仿宋" w:eastAsia="仿宋" w:hAnsi="仿宋" w:hint="eastAsia"/>
          <w:b/>
          <w:szCs w:val="21"/>
        </w:rPr>
        <w:t>月四川省内流量监测情况</w:t>
      </w:r>
      <w:r w:rsidR="00D34281">
        <w:rPr>
          <w:rFonts w:ascii="仿宋" w:eastAsia="仿宋" w:hAnsi="仿宋" w:hint="eastAsia"/>
          <w:b/>
          <w:szCs w:val="21"/>
        </w:rPr>
        <w:t xml:space="preserve"> </w:t>
      </w:r>
    </w:p>
    <w:p w:rsidR="00672C19" w:rsidRDefault="003B10C3" w:rsidP="002D4DD6">
      <w:pPr>
        <w:spacing w:line="576" w:lineRule="exact"/>
        <w:ind w:firstLineChars="200" w:firstLine="643"/>
        <w:rPr>
          <w:rFonts w:ascii="仿宋" w:eastAsia="仿宋" w:hAnsi="仿宋" w:cs="仿宋"/>
          <w:b/>
          <w:bCs/>
          <w:sz w:val="32"/>
        </w:rPr>
      </w:pPr>
      <w:r>
        <w:rPr>
          <w:rFonts w:ascii="仿宋" w:eastAsia="仿宋" w:hAnsi="仿宋" w:cs="仿宋" w:hint="eastAsia"/>
          <w:b/>
          <w:bCs/>
          <w:sz w:val="32"/>
        </w:rPr>
        <w:t>1.2访问省内网站流量地域分布情况</w:t>
      </w:r>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通过对省内网络流量的持续监测，访问我省网站流量按地区分布总体情况如图1.2</w:t>
      </w:r>
      <w:r w:rsidR="005E4D1D">
        <w:rPr>
          <w:rFonts w:ascii="仿宋_GB2312" w:eastAsia="仿宋_GB2312" w:hAnsi="仿宋" w:hint="eastAsia"/>
          <w:bCs/>
          <w:sz w:val="32"/>
          <w:lang w:val="zh-CN"/>
        </w:rPr>
        <w:t>所示，</w:t>
      </w:r>
      <w:r w:rsidRPr="00230160">
        <w:rPr>
          <w:rFonts w:ascii="仿宋_GB2312" w:eastAsia="仿宋_GB2312" w:hAnsi="仿宋" w:hint="eastAsia"/>
          <w:bCs/>
          <w:sz w:val="32"/>
          <w:lang w:val="zh-CN"/>
        </w:rPr>
        <w:t>除四川外北京访问四川省内网站流量最多。除本省外，排名前三位的地区依次为北京、重庆、云南</w:t>
      </w:r>
      <w:r w:rsidR="003B10C3" w:rsidRPr="00E020E3">
        <w:rPr>
          <w:rFonts w:ascii="仿宋_GB2312" w:eastAsia="仿宋_GB2312" w:hint="eastAsia"/>
          <w:sz w:val="32"/>
          <w:szCs w:val="32"/>
          <w:lang w:val="zh-CN"/>
        </w:rPr>
        <w:t>。</w:t>
      </w:r>
    </w:p>
    <w:p w:rsidR="00672C19" w:rsidRDefault="00230160">
      <w:pPr>
        <w:jc w:val="center"/>
        <w:rPr>
          <w:rFonts w:ascii="仿宋" w:eastAsia="仿宋" w:hAnsi="仿宋"/>
          <w:sz w:val="32"/>
        </w:rPr>
      </w:pPr>
      <w:r w:rsidRPr="00230160">
        <w:rPr>
          <w:noProof/>
        </w:rPr>
        <w:lastRenderedPageBreak/>
        <w:drawing>
          <wp:inline distT="0" distB="0" distL="0" distR="0">
            <wp:extent cx="5049078" cy="2743200"/>
            <wp:effectExtent l="19050" t="0" r="18222"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2C19" w:rsidRDefault="003B10C3">
      <w:pPr>
        <w:pStyle w:val="afe"/>
        <w:spacing w:after="190"/>
        <w:rPr>
          <w:rFonts w:ascii="仿宋" w:eastAsia="仿宋" w:hAnsi="仿宋" w:cs="仿宋"/>
          <w:b/>
          <w:bCs/>
          <w:sz w:val="32"/>
        </w:rPr>
      </w:pPr>
      <w:r>
        <w:rPr>
          <w:rFonts w:ascii="仿宋" w:eastAsia="仿宋" w:hAnsi="仿宋" w:hint="eastAsia"/>
          <w:b/>
          <w:szCs w:val="21"/>
        </w:rPr>
        <w:t>图1.2 2021年</w:t>
      </w:r>
      <w:r w:rsidR="00230160">
        <w:rPr>
          <w:rFonts w:ascii="仿宋" w:eastAsia="仿宋" w:hAnsi="仿宋" w:hint="eastAsia"/>
          <w:b/>
          <w:szCs w:val="21"/>
        </w:rPr>
        <w:t>8</w:t>
      </w:r>
      <w:r>
        <w:rPr>
          <w:rFonts w:ascii="仿宋" w:eastAsia="仿宋" w:hAnsi="仿宋" w:hint="eastAsia"/>
          <w:b/>
          <w:szCs w:val="21"/>
        </w:rPr>
        <w:t>月访问四川省内流量地域分布情况</w:t>
      </w:r>
      <w:r w:rsidR="00D34281">
        <w:rPr>
          <w:rFonts w:ascii="仿宋" w:eastAsia="仿宋" w:hAnsi="仿宋" w:hint="eastAsia"/>
          <w:b/>
          <w:szCs w:val="21"/>
        </w:rPr>
        <w:t xml:space="preserve"> </w:t>
      </w:r>
    </w:p>
    <w:p w:rsidR="00672C19" w:rsidRDefault="003B10C3" w:rsidP="002D4DD6">
      <w:pPr>
        <w:pStyle w:val="2"/>
        <w:spacing w:before="0" w:after="0" w:line="576" w:lineRule="exact"/>
        <w:ind w:firstLineChars="200" w:firstLine="643"/>
        <w:rPr>
          <w:rStyle w:val="2Char"/>
          <w:rFonts w:ascii="楷体" w:eastAsia="楷体" w:hAnsi="楷体" w:cs="楷体"/>
          <w:b/>
          <w:bCs/>
          <w:szCs w:val="24"/>
          <w:lang w:val="zh-CN"/>
        </w:rPr>
      </w:pPr>
      <w:bookmarkStart w:id="10" w:name="_Toc68789203"/>
      <w:bookmarkStart w:id="11" w:name="_Toc83287211"/>
      <w:r>
        <w:rPr>
          <w:rStyle w:val="2Char"/>
          <w:rFonts w:ascii="楷体" w:eastAsia="楷体" w:hAnsi="楷体" w:cs="楷体" w:hint="eastAsia"/>
          <w:b/>
          <w:bCs/>
          <w:szCs w:val="24"/>
        </w:rPr>
        <w:t>2.省内互联网用户访问协议情况</w:t>
      </w:r>
      <w:bookmarkEnd w:id="10"/>
      <w:bookmarkEnd w:id="11"/>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通过对省内骨干网路由器传输协议的持续监测，2021年8</w:t>
      </w:r>
      <w:r w:rsidR="00EC5323">
        <w:rPr>
          <w:rFonts w:ascii="仿宋_GB2312" w:eastAsia="仿宋_GB2312" w:hAnsi="仿宋" w:hint="eastAsia"/>
          <w:bCs/>
          <w:sz w:val="32"/>
          <w:lang w:val="zh-CN"/>
        </w:rPr>
        <w:t>月四川省内互联网用户访问网络的协议</w:t>
      </w:r>
      <w:r w:rsidRPr="00230160">
        <w:rPr>
          <w:rFonts w:ascii="仿宋_GB2312" w:eastAsia="仿宋_GB2312" w:hAnsi="仿宋" w:hint="eastAsia"/>
          <w:bCs/>
          <w:sz w:val="32"/>
          <w:lang w:val="zh-CN"/>
        </w:rPr>
        <w:t>占比情况如图1.3所示，</w:t>
      </w:r>
      <w:r w:rsidR="00EC5323">
        <w:rPr>
          <w:rFonts w:ascii="仿宋_GB2312" w:eastAsia="仿宋_GB2312" w:hAnsi="仿宋" w:hint="eastAsia"/>
          <w:bCs/>
          <w:sz w:val="32"/>
          <w:lang w:val="zh-CN"/>
        </w:rPr>
        <w:t>占比前两位的</w:t>
      </w:r>
      <w:r w:rsidRPr="00230160">
        <w:rPr>
          <w:rFonts w:ascii="仿宋_GB2312" w:eastAsia="仿宋_GB2312" w:hAnsi="仿宋" w:hint="eastAsia"/>
          <w:bCs/>
          <w:sz w:val="32"/>
          <w:lang w:val="zh-CN"/>
        </w:rPr>
        <w:t>分别为HTTP、HTTPS</w:t>
      </w:r>
      <w:r w:rsidR="003B10C3" w:rsidRPr="00E020E3">
        <w:rPr>
          <w:rFonts w:ascii="仿宋_GB2312" w:eastAsia="仿宋_GB2312" w:hint="eastAsia"/>
          <w:sz w:val="32"/>
          <w:szCs w:val="32"/>
          <w:lang w:val="zh-CN"/>
        </w:rPr>
        <w:t>。</w:t>
      </w:r>
    </w:p>
    <w:p w:rsidR="00672C19" w:rsidRDefault="00230160" w:rsidP="0022002F">
      <w:pPr>
        <w:pStyle w:val="afd"/>
        <w:ind w:left="495" w:firstLineChars="0" w:firstLine="0"/>
        <w:jc w:val="center"/>
        <w:rPr>
          <w:rFonts w:ascii="仿宋" w:eastAsia="仿宋" w:hAnsi="仿宋"/>
          <w:bCs/>
          <w:sz w:val="32"/>
          <w:lang w:val="zh-CN"/>
        </w:rPr>
      </w:pPr>
      <w:r w:rsidRPr="00230160">
        <w:rPr>
          <w:noProof/>
        </w:rPr>
        <w:drawing>
          <wp:inline distT="0" distB="0" distL="0" distR="0">
            <wp:extent cx="4829368" cy="2830996"/>
            <wp:effectExtent l="19050" t="0" r="28382" b="7454"/>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2C19" w:rsidRDefault="003B10C3">
      <w:pPr>
        <w:pStyle w:val="afe"/>
        <w:spacing w:after="190"/>
        <w:rPr>
          <w:rFonts w:ascii="仿宋" w:eastAsia="仿宋" w:hAnsi="仿宋"/>
          <w:b/>
          <w:szCs w:val="21"/>
        </w:rPr>
      </w:pPr>
      <w:r>
        <w:rPr>
          <w:rFonts w:ascii="仿宋" w:eastAsia="仿宋" w:hAnsi="仿宋" w:hint="eastAsia"/>
          <w:b/>
          <w:szCs w:val="21"/>
        </w:rPr>
        <w:t>图1.3 四川省内路由器协议占比情况</w:t>
      </w:r>
      <w:r w:rsidR="00D34281">
        <w:rPr>
          <w:rFonts w:ascii="仿宋" w:eastAsia="仿宋" w:hAnsi="仿宋" w:hint="eastAsia"/>
          <w:b/>
          <w:szCs w:val="21"/>
        </w:rPr>
        <w:t xml:space="preserve">  </w:t>
      </w:r>
    </w:p>
    <w:p w:rsidR="00672C19" w:rsidRDefault="003B10C3" w:rsidP="002D4DD6">
      <w:pPr>
        <w:pStyle w:val="2"/>
        <w:spacing w:before="0" w:after="0" w:line="576" w:lineRule="exact"/>
        <w:ind w:firstLineChars="200" w:firstLine="643"/>
        <w:rPr>
          <w:rStyle w:val="2Char"/>
          <w:rFonts w:ascii="楷体" w:eastAsia="楷体" w:hAnsi="楷体" w:cs="楷体"/>
          <w:b/>
          <w:bCs/>
          <w:szCs w:val="24"/>
        </w:rPr>
      </w:pPr>
      <w:bookmarkStart w:id="12" w:name="_Toc68789204"/>
      <w:bookmarkStart w:id="13" w:name="_Toc83287212"/>
      <w:r>
        <w:rPr>
          <w:rStyle w:val="2Char"/>
          <w:rFonts w:ascii="楷体" w:eastAsia="楷体" w:hAnsi="楷体" w:cs="楷体" w:hint="eastAsia"/>
          <w:b/>
          <w:bCs/>
          <w:szCs w:val="24"/>
        </w:rPr>
        <w:lastRenderedPageBreak/>
        <w:t>3.省内互联网用户访问域名分布情况</w:t>
      </w:r>
      <w:bookmarkEnd w:id="12"/>
      <w:bookmarkEnd w:id="13"/>
    </w:p>
    <w:p w:rsidR="00672C19"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2021年8</w:t>
      </w:r>
      <w:r w:rsidR="00EC5323">
        <w:rPr>
          <w:rFonts w:ascii="仿宋_GB2312" w:eastAsia="仿宋_GB2312" w:hAnsi="仿宋" w:hint="eastAsia"/>
          <w:bCs/>
          <w:sz w:val="32"/>
          <w:lang w:val="zh-CN"/>
        </w:rPr>
        <w:t>月，</w:t>
      </w:r>
      <w:r w:rsidRPr="00230160">
        <w:rPr>
          <w:rFonts w:ascii="仿宋_GB2312" w:eastAsia="仿宋_GB2312" w:hAnsi="仿宋" w:hint="eastAsia"/>
          <w:bCs/>
          <w:sz w:val="32"/>
          <w:lang w:val="zh-CN"/>
        </w:rPr>
        <w:t>通过对省内互联网用户访问数据的持续监测，域名访问前十整体情况如图1.4所示，通过分析可以发现，省内公众上网类型主要为小视频、云服务、生活服务类等，通过域名访问数量</w:t>
      </w:r>
      <w:r w:rsidR="00EC5323">
        <w:rPr>
          <w:rFonts w:ascii="仿宋_GB2312" w:eastAsia="仿宋_GB2312" w:hAnsi="仿宋" w:hint="eastAsia"/>
          <w:bCs/>
          <w:sz w:val="32"/>
          <w:lang w:val="zh-CN"/>
        </w:rPr>
        <w:t>分析</w:t>
      </w:r>
      <w:r w:rsidRPr="00230160">
        <w:rPr>
          <w:rFonts w:ascii="仿宋_GB2312" w:eastAsia="仿宋_GB2312" w:hAnsi="仿宋" w:hint="eastAsia"/>
          <w:bCs/>
          <w:sz w:val="32"/>
          <w:lang w:val="zh-CN"/>
        </w:rPr>
        <w:t>，腾讯、字节跳动等大型互联网公司榜上有名</w:t>
      </w:r>
      <w:r w:rsidR="003B10C3" w:rsidRPr="00E020E3">
        <w:rPr>
          <w:rFonts w:ascii="仿宋_GB2312" w:eastAsia="仿宋_GB2312" w:hint="eastAsia"/>
          <w:sz w:val="32"/>
          <w:szCs w:val="32"/>
          <w:lang w:val="zh-CN"/>
        </w:rPr>
        <w:t>。</w:t>
      </w:r>
    </w:p>
    <w:p w:rsidR="00672C19" w:rsidRDefault="00230160" w:rsidP="0022002F">
      <w:pPr>
        <w:pStyle w:val="afd"/>
        <w:ind w:left="495" w:firstLineChars="0" w:firstLine="0"/>
        <w:jc w:val="center"/>
        <w:rPr>
          <w:rFonts w:ascii="仿宋" w:eastAsia="仿宋" w:hAnsi="仿宋"/>
          <w:sz w:val="32"/>
          <w:szCs w:val="24"/>
        </w:rPr>
      </w:pPr>
      <w:r w:rsidRPr="00230160">
        <w:rPr>
          <w:noProof/>
        </w:rPr>
        <w:drawing>
          <wp:inline distT="0" distB="0" distL="0" distR="0">
            <wp:extent cx="4572000" cy="2743200"/>
            <wp:effectExtent l="19050" t="0" r="19050" b="0"/>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2C19" w:rsidRDefault="003B10C3">
      <w:pPr>
        <w:pStyle w:val="afe"/>
        <w:spacing w:after="190"/>
        <w:rPr>
          <w:rFonts w:ascii="仿宋" w:eastAsia="仿宋" w:hAnsi="仿宋"/>
          <w:b/>
          <w:szCs w:val="21"/>
        </w:rPr>
      </w:pPr>
      <w:r>
        <w:rPr>
          <w:rFonts w:ascii="仿宋" w:eastAsia="仿宋" w:hAnsi="仿宋" w:hint="eastAsia"/>
          <w:b/>
          <w:szCs w:val="21"/>
        </w:rPr>
        <w:t>图1.4 四川省内域名访问情况</w:t>
      </w:r>
      <w:r w:rsidR="00D34281">
        <w:rPr>
          <w:rFonts w:ascii="仿宋" w:eastAsia="仿宋" w:hAnsi="仿宋" w:hint="eastAsia"/>
          <w:b/>
          <w:szCs w:val="21"/>
        </w:rPr>
        <w:t xml:space="preserve">  </w:t>
      </w:r>
    </w:p>
    <w:p w:rsidR="00672C19" w:rsidRDefault="001E1F02" w:rsidP="00903A18">
      <w:pPr>
        <w:pStyle w:val="2"/>
        <w:spacing w:beforeLines="50" w:after="0" w:line="576" w:lineRule="exact"/>
        <w:ind w:left="643"/>
        <w:rPr>
          <w:rStyle w:val="2Char"/>
          <w:rFonts w:ascii="黑体" w:hAnsi="黑体"/>
          <w:b/>
          <w:szCs w:val="24"/>
        </w:rPr>
      </w:pPr>
      <w:bookmarkStart w:id="14" w:name="_Toc68789205"/>
      <w:bookmarkStart w:id="15" w:name="_Toc83287213"/>
      <w:r>
        <w:rPr>
          <w:rStyle w:val="2Char"/>
          <w:rFonts w:ascii="黑体" w:hAnsi="黑体" w:hint="eastAsia"/>
          <w:b/>
          <w:szCs w:val="24"/>
        </w:rPr>
        <w:t>二、</w:t>
      </w:r>
      <w:r w:rsidR="003B10C3">
        <w:rPr>
          <w:rStyle w:val="2Char"/>
          <w:rFonts w:ascii="黑体" w:hAnsi="黑体" w:hint="eastAsia"/>
          <w:b/>
          <w:szCs w:val="24"/>
        </w:rPr>
        <w:t>本月公共互联网网络安全态势</w:t>
      </w:r>
      <w:bookmarkEnd w:id="2"/>
      <w:bookmarkEnd w:id="1"/>
      <w:bookmarkEnd w:id="14"/>
      <w:bookmarkEnd w:id="15"/>
    </w:p>
    <w:p w:rsidR="00672C19" w:rsidRDefault="00230160">
      <w:pPr>
        <w:spacing w:line="560" w:lineRule="exact"/>
        <w:ind w:firstLineChars="200" w:firstLine="640"/>
        <w:rPr>
          <w:rFonts w:ascii="仿宋_GB2312" w:eastAsia="仿宋_GB2312"/>
          <w:sz w:val="32"/>
          <w:szCs w:val="32"/>
          <w:lang w:val="zh-CN"/>
        </w:rPr>
      </w:pPr>
      <w:bookmarkStart w:id="16" w:name="OLE_LINK5"/>
      <w:bookmarkStart w:id="17" w:name="OLE_LINK6"/>
      <w:r w:rsidRPr="00230160">
        <w:rPr>
          <w:rFonts w:ascii="仿宋_GB2312" w:eastAsia="仿宋_GB2312" w:hAnsi="仿宋" w:hint="eastAsia"/>
          <w:bCs/>
          <w:sz w:val="32"/>
          <w:lang w:val="zh-CN"/>
        </w:rPr>
        <w:t>本月，四川省公共互联网网络安全状况整体评价为“良”。省内基础网络运行总体平稳，互联网骨干网各项监测指标正常，未发生较大以上网络安全事件</w:t>
      </w:r>
      <w:r w:rsidR="003B10C3">
        <w:rPr>
          <w:rFonts w:ascii="仿宋_GB2312" w:eastAsia="仿宋_GB2312" w:hint="eastAsia"/>
          <w:sz w:val="32"/>
          <w:szCs w:val="32"/>
          <w:lang w:val="zh-CN"/>
        </w:rPr>
        <w:t>。</w:t>
      </w:r>
    </w:p>
    <w:p w:rsidR="00672C19" w:rsidRDefault="001E1F02" w:rsidP="001E1F02">
      <w:pPr>
        <w:pStyle w:val="2"/>
        <w:tabs>
          <w:tab w:val="left" w:pos="312"/>
        </w:tabs>
        <w:spacing w:before="0" w:after="0" w:line="576" w:lineRule="exact"/>
        <w:ind w:left="643"/>
        <w:rPr>
          <w:rStyle w:val="2Char"/>
          <w:rFonts w:ascii="楷体" w:eastAsia="楷体" w:hAnsi="楷体" w:cs="楷体"/>
          <w:b/>
          <w:bCs/>
          <w:szCs w:val="24"/>
        </w:rPr>
      </w:pPr>
      <w:bookmarkStart w:id="18" w:name="_Toc83287214"/>
      <w:bookmarkEnd w:id="16"/>
      <w:bookmarkEnd w:id="17"/>
      <w:r>
        <w:rPr>
          <w:rStyle w:val="2Char"/>
          <w:rFonts w:ascii="楷体" w:eastAsia="楷体" w:hAnsi="楷体" w:cs="楷体" w:hint="eastAsia"/>
          <w:b/>
          <w:bCs/>
          <w:szCs w:val="24"/>
        </w:rPr>
        <w:t>1.</w:t>
      </w:r>
      <w:r w:rsidR="003B10C3">
        <w:rPr>
          <w:rStyle w:val="2Char"/>
          <w:rFonts w:ascii="楷体" w:eastAsia="楷体" w:hAnsi="楷体" w:cs="楷体" w:hint="eastAsia"/>
          <w:b/>
          <w:bCs/>
          <w:szCs w:val="24"/>
        </w:rPr>
        <w:t>木马、僵尸网络</w:t>
      </w:r>
      <w:bookmarkEnd w:id="18"/>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四川省本月有74</w:t>
      </w:r>
      <w:r w:rsidR="000C6717">
        <w:rPr>
          <w:rFonts w:ascii="仿宋_GB2312" w:eastAsia="仿宋_GB2312" w:hAnsi="仿宋" w:hint="eastAsia"/>
          <w:bCs/>
          <w:sz w:val="32"/>
          <w:lang w:val="zh-CN"/>
        </w:rPr>
        <w:t>,</w:t>
      </w:r>
      <w:r w:rsidRPr="00230160">
        <w:rPr>
          <w:rFonts w:ascii="仿宋_GB2312" w:eastAsia="仿宋_GB2312" w:hAnsi="仿宋" w:hint="eastAsia"/>
          <w:bCs/>
          <w:sz w:val="32"/>
          <w:lang w:val="zh-CN"/>
        </w:rPr>
        <w:t>317个IP地址对应的主机被木马或僵尸程序控制，</w:t>
      </w:r>
      <w:r w:rsidRPr="00230160">
        <w:rPr>
          <w:rFonts w:ascii="仿宋_GB2312" w:eastAsia="仿宋_GB2312" w:hAnsi="仿宋" w:hint="eastAsia"/>
          <w:bCs/>
          <w:color w:val="000000" w:themeColor="text1"/>
          <w:sz w:val="32"/>
          <w:lang w:val="zh-CN"/>
        </w:rPr>
        <w:t>环比上升31.33%</w:t>
      </w:r>
      <w:r w:rsidRPr="00230160">
        <w:rPr>
          <w:rFonts w:ascii="仿宋_GB2312" w:eastAsia="仿宋_GB2312" w:hAnsi="仿宋" w:hint="eastAsia"/>
          <w:bCs/>
          <w:sz w:val="32"/>
          <w:lang w:val="zh-CN"/>
        </w:rPr>
        <w:t>。2020年8月-2021年8月四川省木马和僵尸程序受控主机IP数量月度分布如图2.1所示，本月较</w:t>
      </w:r>
      <w:r w:rsidR="00EC5323">
        <w:rPr>
          <w:rFonts w:ascii="仿宋_GB2312" w:eastAsia="仿宋_GB2312" w:hAnsi="仿宋" w:hint="eastAsia"/>
          <w:bCs/>
          <w:sz w:val="32"/>
          <w:lang w:val="zh-CN"/>
        </w:rPr>
        <w:lastRenderedPageBreak/>
        <w:t>上</w:t>
      </w:r>
      <w:r w:rsidR="00F71177">
        <w:rPr>
          <w:rFonts w:ascii="仿宋_GB2312" w:eastAsia="仿宋_GB2312" w:hAnsi="仿宋" w:hint="eastAsia"/>
          <w:bCs/>
          <w:sz w:val="32"/>
          <w:lang w:val="zh-CN"/>
        </w:rPr>
        <w:t>月</w:t>
      </w:r>
      <w:r w:rsidR="00EC5323">
        <w:rPr>
          <w:rFonts w:ascii="仿宋_GB2312" w:eastAsia="仿宋_GB2312" w:hAnsi="仿宋" w:hint="eastAsia"/>
          <w:bCs/>
          <w:sz w:val="32"/>
          <w:lang w:val="zh-CN"/>
        </w:rPr>
        <w:t>较大幅</w:t>
      </w:r>
      <w:r w:rsidR="00F71177">
        <w:rPr>
          <w:rFonts w:ascii="仿宋_GB2312" w:eastAsia="仿宋_GB2312" w:hAnsi="仿宋" w:hint="eastAsia"/>
          <w:bCs/>
          <w:sz w:val="32"/>
          <w:lang w:val="zh-CN"/>
        </w:rPr>
        <w:t>度</w:t>
      </w:r>
      <w:r w:rsidRPr="00230160">
        <w:rPr>
          <w:rFonts w:ascii="仿宋_GB2312" w:eastAsia="仿宋_GB2312" w:hAnsi="仿宋" w:hint="eastAsia"/>
          <w:bCs/>
          <w:sz w:val="32"/>
          <w:lang w:val="zh-CN"/>
        </w:rPr>
        <w:t>上升</w:t>
      </w:r>
      <w:r w:rsidR="003B10C3" w:rsidRPr="00E020E3">
        <w:rPr>
          <w:rFonts w:ascii="仿宋_GB2312" w:eastAsia="仿宋_GB2312"/>
          <w:sz w:val="32"/>
          <w:szCs w:val="32"/>
          <w:lang w:val="zh-CN"/>
        </w:rPr>
        <w:t>。</w:t>
      </w:r>
    </w:p>
    <w:p w:rsidR="00672C19" w:rsidRDefault="00230160">
      <w:pPr>
        <w:pStyle w:val="afe"/>
        <w:spacing w:after="190"/>
        <w:rPr>
          <w:rFonts w:ascii="仿宋" w:eastAsia="仿宋" w:hAnsi="仿宋"/>
          <w:color w:val="FF0000"/>
          <w:sz w:val="32"/>
          <w:szCs w:val="24"/>
        </w:rPr>
      </w:pPr>
      <w:r w:rsidRPr="00230160">
        <w:rPr>
          <w:noProof/>
        </w:rPr>
        <w:drawing>
          <wp:inline distT="0" distB="0" distL="0" distR="0">
            <wp:extent cx="5213350" cy="2486025"/>
            <wp:effectExtent l="19050" t="0" r="25400" b="0"/>
            <wp:docPr id="6" name="图表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6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2C19" w:rsidRDefault="003B10C3">
      <w:pPr>
        <w:pStyle w:val="afe"/>
        <w:spacing w:after="190"/>
        <w:rPr>
          <w:rFonts w:ascii="仿宋" w:eastAsia="仿宋" w:hAnsi="仿宋"/>
          <w:sz w:val="32"/>
          <w:szCs w:val="24"/>
        </w:rPr>
      </w:pPr>
      <w:r>
        <w:rPr>
          <w:rFonts w:ascii="仿宋" w:eastAsia="仿宋" w:hAnsi="仿宋"/>
          <w:b/>
          <w:szCs w:val="21"/>
        </w:rPr>
        <w:t>图2.1四川省木马或僵尸程序受控主机IP数量月度分布图</w:t>
      </w:r>
      <w:r w:rsidR="00D34281">
        <w:rPr>
          <w:rFonts w:ascii="仿宋" w:eastAsia="仿宋" w:hAnsi="仿宋" w:hint="eastAsia"/>
          <w:b/>
          <w:szCs w:val="21"/>
        </w:rPr>
        <w:t xml:space="preserve"> </w:t>
      </w:r>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四川省本月有4</w:t>
      </w:r>
      <w:r w:rsidR="000C6717">
        <w:rPr>
          <w:rFonts w:ascii="仿宋_GB2312" w:eastAsia="仿宋_GB2312" w:hAnsi="仿宋" w:hint="eastAsia"/>
          <w:bCs/>
          <w:sz w:val="32"/>
          <w:lang w:val="zh-CN"/>
        </w:rPr>
        <w:t>,</w:t>
      </w:r>
      <w:r w:rsidRPr="00230160">
        <w:rPr>
          <w:rFonts w:ascii="仿宋_GB2312" w:eastAsia="仿宋_GB2312" w:hAnsi="仿宋" w:hint="eastAsia"/>
          <w:bCs/>
          <w:sz w:val="32"/>
          <w:lang w:val="zh-CN"/>
        </w:rPr>
        <w:t>240个IP地址存在木马或僵尸程序控制服务器，环比下降34.33%。2020年8月-2021年8月四川省木马和僵尸程序控制服务器IP数量月度分布如图2.2所示，连续三月呈下降趋势</w:t>
      </w:r>
      <w:r w:rsidR="003B10C3" w:rsidRPr="00E020E3">
        <w:rPr>
          <w:rFonts w:ascii="仿宋_GB2312" w:eastAsia="仿宋_GB2312"/>
          <w:sz w:val="32"/>
          <w:szCs w:val="32"/>
          <w:lang w:val="zh-CN"/>
        </w:rPr>
        <w:t>。</w:t>
      </w:r>
    </w:p>
    <w:p w:rsidR="00B07629" w:rsidRDefault="00413FDE" w:rsidP="00B07629">
      <w:pPr>
        <w:pStyle w:val="afe"/>
        <w:spacing w:after="190"/>
        <w:rPr>
          <w:rFonts w:ascii="仿宋" w:eastAsia="仿宋" w:hAnsi="仿宋"/>
          <w:b/>
          <w:szCs w:val="21"/>
        </w:rPr>
      </w:pPr>
      <w:r w:rsidRPr="00413FDE">
        <w:rPr>
          <w:noProof/>
        </w:rPr>
        <w:drawing>
          <wp:inline distT="0" distB="0" distL="0" distR="0">
            <wp:extent cx="5209540" cy="2381250"/>
            <wp:effectExtent l="19050" t="0" r="10160" b="0"/>
            <wp:docPr id="35" name="图表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6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2C19" w:rsidRPr="00B07629" w:rsidRDefault="00B07629" w:rsidP="00B07629">
      <w:pPr>
        <w:pStyle w:val="afe"/>
        <w:spacing w:after="190"/>
        <w:rPr>
          <w:rFonts w:ascii="仿宋" w:eastAsia="仿宋" w:hAnsi="仿宋"/>
          <w:b/>
          <w:szCs w:val="21"/>
        </w:rPr>
      </w:pPr>
      <w:r>
        <w:rPr>
          <w:rFonts w:ascii="仿宋" w:eastAsia="仿宋" w:hAnsi="仿宋" w:hint="eastAsia"/>
          <w:b/>
          <w:szCs w:val="21"/>
        </w:rPr>
        <w:t>图</w:t>
      </w:r>
      <w:r w:rsidR="003B10C3">
        <w:rPr>
          <w:rFonts w:ascii="仿宋" w:eastAsia="仿宋" w:hAnsi="仿宋"/>
          <w:b/>
          <w:szCs w:val="21"/>
        </w:rPr>
        <w:t>2.2四川省木马或僵尸程序</w:t>
      </w:r>
      <w:r w:rsidR="003B10C3">
        <w:rPr>
          <w:rFonts w:ascii="仿宋" w:eastAsia="仿宋" w:hAnsi="仿宋" w:hint="eastAsia"/>
          <w:b/>
          <w:szCs w:val="21"/>
        </w:rPr>
        <w:t>控制服务器</w:t>
      </w:r>
      <w:r w:rsidR="003B10C3">
        <w:rPr>
          <w:rFonts w:ascii="仿宋" w:eastAsia="仿宋" w:hAnsi="仿宋"/>
          <w:b/>
          <w:szCs w:val="21"/>
        </w:rPr>
        <w:t>IP数量月度分布图</w:t>
      </w:r>
      <w:r w:rsidR="00D34281">
        <w:rPr>
          <w:rFonts w:ascii="仿宋" w:eastAsia="仿宋" w:hAnsi="仿宋" w:hint="eastAsia"/>
          <w:b/>
          <w:szCs w:val="21"/>
        </w:rPr>
        <w:t xml:space="preserve"> </w:t>
      </w:r>
    </w:p>
    <w:p w:rsidR="00672C19" w:rsidRPr="00E020E3" w:rsidRDefault="00230160" w:rsidP="00B07629">
      <w:pPr>
        <w:spacing w:line="560" w:lineRule="exact"/>
        <w:ind w:firstLineChars="230" w:firstLine="736"/>
        <w:rPr>
          <w:rFonts w:ascii="仿宋_GB2312" w:eastAsia="仿宋_GB2312"/>
          <w:sz w:val="32"/>
          <w:szCs w:val="32"/>
          <w:lang w:val="zh-CN"/>
        </w:rPr>
      </w:pPr>
      <w:r w:rsidRPr="00230160">
        <w:rPr>
          <w:rFonts w:ascii="仿宋_GB2312" w:eastAsia="仿宋_GB2312" w:hAnsi="仿宋" w:hint="eastAsia"/>
          <w:bCs/>
          <w:sz w:val="32"/>
          <w:lang w:val="zh-CN"/>
        </w:rPr>
        <w:t>四川省本月各市州主机感染僵尸木马数量如图2.3</w:t>
      </w:r>
      <w:r w:rsidR="003C08C6">
        <w:rPr>
          <w:rFonts w:ascii="仿宋_GB2312" w:eastAsia="仿宋_GB2312" w:hAnsi="仿宋" w:hint="eastAsia"/>
          <w:bCs/>
          <w:sz w:val="32"/>
          <w:lang w:val="zh-CN"/>
        </w:rPr>
        <w:t>所示，</w:t>
      </w:r>
      <w:r w:rsidR="003C08C6">
        <w:rPr>
          <w:rFonts w:ascii="仿宋_GB2312" w:eastAsia="仿宋_GB2312" w:hAnsi="仿宋" w:hint="eastAsia"/>
          <w:bCs/>
          <w:sz w:val="32"/>
          <w:lang w:val="zh-CN"/>
        </w:rPr>
        <w:lastRenderedPageBreak/>
        <w:t>前三位依次为成都、绵阳、南充</w:t>
      </w:r>
      <w:r w:rsidRPr="00230160">
        <w:rPr>
          <w:rFonts w:ascii="仿宋_GB2312" w:eastAsia="仿宋_GB2312" w:hAnsi="仿宋" w:hint="eastAsia"/>
          <w:bCs/>
          <w:sz w:val="32"/>
          <w:lang w:val="zh-CN"/>
        </w:rPr>
        <w:t>，其中成都数量最多，有</w:t>
      </w:r>
      <w:r w:rsidR="0022522E">
        <w:rPr>
          <w:rFonts w:ascii="仿宋_GB2312" w:eastAsia="仿宋_GB2312" w:hAnsi="仿宋" w:hint="eastAsia"/>
          <w:bCs/>
          <w:sz w:val="32"/>
          <w:lang w:val="zh-CN"/>
        </w:rPr>
        <w:t>43</w:t>
      </w:r>
      <w:r w:rsidR="00DE7071">
        <w:rPr>
          <w:rFonts w:ascii="仿宋_GB2312" w:eastAsia="仿宋_GB2312" w:hAnsi="仿宋" w:hint="eastAsia"/>
          <w:bCs/>
          <w:sz w:val="32"/>
          <w:lang w:val="zh-CN"/>
        </w:rPr>
        <w:t>,</w:t>
      </w:r>
      <w:r w:rsidR="0022522E">
        <w:rPr>
          <w:rFonts w:ascii="仿宋_GB2312" w:eastAsia="仿宋_GB2312" w:hAnsi="仿宋" w:hint="eastAsia"/>
          <w:bCs/>
          <w:sz w:val="32"/>
          <w:lang w:val="zh-CN"/>
        </w:rPr>
        <w:t>719</w:t>
      </w:r>
      <w:r w:rsidRPr="00230160">
        <w:rPr>
          <w:rFonts w:ascii="仿宋_GB2312" w:eastAsia="仿宋_GB2312" w:hAnsi="仿宋" w:hint="eastAsia"/>
          <w:bCs/>
          <w:sz w:val="32"/>
          <w:lang w:val="zh-CN"/>
        </w:rPr>
        <w:t>台主机感染僵尸木马</w:t>
      </w:r>
      <w:r w:rsidR="003B10C3" w:rsidRPr="00E020E3">
        <w:rPr>
          <w:rFonts w:ascii="仿宋_GB2312" w:eastAsia="仿宋_GB2312"/>
          <w:sz w:val="32"/>
          <w:szCs w:val="32"/>
          <w:lang w:val="zh-CN"/>
        </w:rPr>
        <w:t>。</w:t>
      </w:r>
    </w:p>
    <w:p w:rsidR="00672C19" w:rsidRDefault="00CF233C">
      <w:pPr>
        <w:pStyle w:val="14"/>
        <w:ind w:firstLineChars="0" w:firstLine="0"/>
        <w:jc w:val="center"/>
        <w:rPr>
          <w:rFonts w:ascii="仿宋" w:eastAsia="仿宋" w:hAnsi="仿宋"/>
          <w:sz w:val="32"/>
          <w:szCs w:val="24"/>
        </w:rPr>
      </w:pPr>
      <w:r w:rsidRPr="00CF233C">
        <w:rPr>
          <w:rFonts w:ascii="仿宋" w:eastAsia="仿宋" w:hAnsi="仿宋"/>
          <w:noProof/>
          <w:sz w:val="32"/>
          <w:szCs w:val="24"/>
        </w:rPr>
        <w:drawing>
          <wp:inline distT="0" distB="0" distL="0" distR="0">
            <wp:extent cx="5394198" cy="2845613"/>
            <wp:effectExtent l="19050" t="0" r="16002"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2C19" w:rsidRDefault="003B10C3">
      <w:pPr>
        <w:pStyle w:val="afe"/>
        <w:spacing w:after="190"/>
        <w:rPr>
          <w:rFonts w:ascii="仿宋" w:eastAsia="仿宋" w:hAnsi="仿宋"/>
          <w:b/>
          <w:szCs w:val="21"/>
        </w:rPr>
      </w:pPr>
      <w:r>
        <w:rPr>
          <w:rFonts w:ascii="仿宋" w:eastAsia="仿宋" w:hAnsi="仿宋"/>
          <w:b/>
          <w:szCs w:val="21"/>
        </w:rPr>
        <w:t>图2.3</w:t>
      </w:r>
      <w:r>
        <w:rPr>
          <w:rFonts w:ascii="仿宋" w:eastAsia="仿宋" w:hAnsi="仿宋" w:hint="eastAsia"/>
          <w:b/>
          <w:szCs w:val="21"/>
        </w:rPr>
        <w:t>四川省内各市州主机感染僵尸木马主机数量分布</w:t>
      </w:r>
      <w:r w:rsidR="00D34281">
        <w:rPr>
          <w:rFonts w:ascii="仿宋" w:eastAsia="仿宋" w:hAnsi="仿宋" w:hint="eastAsia"/>
          <w:b/>
          <w:szCs w:val="21"/>
        </w:rPr>
        <w:t xml:space="preserve">  </w:t>
      </w:r>
    </w:p>
    <w:p w:rsidR="00672C19" w:rsidRDefault="001E1F02" w:rsidP="001E1F02">
      <w:pPr>
        <w:pStyle w:val="2"/>
        <w:tabs>
          <w:tab w:val="left" w:pos="312"/>
        </w:tabs>
        <w:spacing w:before="0" w:after="0" w:line="576" w:lineRule="exact"/>
        <w:ind w:left="643"/>
        <w:rPr>
          <w:rStyle w:val="2Char"/>
          <w:rFonts w:ascii="楷体" w:eastAsia="楷体" w:hAnsi="楷体" w:cs="楷体"/>
          <w:b/>
          <w:bCs/>
          <w:szCs w:val="24"/>
        </w:rPr>
      </w:pPr>
      <w:bookmarkStart w:id="19" w:name="_Toc456623111"/>
      <w:bookmarkStart w:id="20" w:name="_Toc79397668"/>
      <w:bookmarkStart w:id="21" w:name="_Toc83287215"/>
      <w:r>
        <w:rPr>
          <w:rStyle w:val="2Char"/>
          <w:rFonts w:ascii="楷体" w:eastAsia="楷体" w:hAnsi="楷体" w:cs="楷体" w:hint="eastAsia"/>
          <w:b/>
          <w:bCs/>
          <w:szCs w:val="24"/>
        </w:rPr>
        <w:t>2.</w:t>
      </w:r>
      <w:r w:rsidR="003B10C3">
        <w:rPr>
          <w:rStyle w:val="2Char"/>
          <w:rFonts w:ascii="楷体" w:eastAsia="楷体" w:hAnsi="楷体" w:cs="楷体" w:hint="eastAsia"/>
          <w:b/>
          <w:bCs/>
          <w:szCs w:val="24"/>
        </w:rPr>
        <w:t>网页篡改</w:t>
      </w:r>
      <w:bookmarkEnd w:id="19"/>
      <w:bookmarkEnd w:id="20"/>
      <w:bookmarkEnd w:id="21"/>
    </w:p>
    <w:p w:rsidR="00672C19" w:rsidRPr="00E020E3" w:rsidRDefault="00230160" w:rsidP="00E020E3">
      <w:pPr>
        <w:spacing w:line="560" w:lineRule="exact"/>
        <w:ind w:firstLineChars="200" w:firstLine="640"/>
        <w:rPr>
          <w:rFonts w:ascii="仿宋_GB2312" w:eastAsia="仿宋_GB2312"/>
          <w:sz w:val="32"/>
          <w:szCs w:val="32"/>
          <w:lang w:val="zh-CN"/>
        </w:rPr>
      </w:pPr>
      <w:r w:rsidRPr="00230160">
        <w:rPr>
          <w:rFonts w:ascii="仿宋_GB2312" w:eastAsia="仿宋_GB2312" w:hAnsi="仿宋" w:hint="eastAsia"/>
          <w:bCs/>
          <w:sz w:val="32"/>
          <w:lang w:val="zh-CN"/>
        </w:rPr>
        <w:t>本月，主机位于四川地区的被篡改网站数量为342个，环比下降10.47%。2020年8月-2021年8月，四川省内被篡改网站数量月度分布如图2.4所示，本月继续小幅下降</w:t>
      </w:r>
      <w:r w:rsidR="003B10C3" w:rsidRPr="00E020E3">
        <w:rPr>
          <w:rFonts w:ascii="仿宋_GB2312" w:eastAsia="仿宋_GB2312"/>
          <w:sz w:val="32"/>
          <w:szCs w:val="32"/>
          <w:lang w:val="zh-CN"/>
        </w:rPr>
        <w:t>。</w:t>
      </w:r>
    </w:p>
    <w:p w:rsidR="00B07629" w:rsidRDefault="00230160" w:rsidP="00B07629">
      <w:pPr>
        <w:pStyle w:val="14"/>
        <w:ind w:firstLineChars="0" w:firstLine="0"/>
        <w:jc w:val="center"/>
        <w:rPr>
          <w:rFonts w:ascii="仿宋" w:eastAsia="仿宋" w:hAnsi="仿宋"/>
          <w:b/>
          <w:szCs w:val="21"/>
        </w:rPr>
      </w:pPr>
      <w:r w:rsidRPr="00230160">
        <w:rPr>
          <w:noProof/>
        </w:rPr>
        <w:drawing>
          <wp:inline distT="0" distB="0" distL="0" distR="0">
            <wp:extent cx="5198110" cy="2228850"/>
            <wp:effectExtent l="19050" t="0" r="21590" b="0"/>
            <wp:docPr id="8" name="图表 1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2C19" w:rsidRPr="00B07629" w:rsidRDefault="003B10C3" w:rsidP="00B07629">
      <w:pPr>
        <w:pStyle w:val="14"/>
        <w:ind w:firstLineChars="0" w:firstLine="0"/>
        <w:jc w:val="center"/>
        <w:rPr>
          <w:rFonts w:ascii="仿宋" w:eastAsia="仿宋" w:hAnsi="仿宋"/>
          <w:sz w:val="32"/>
          <w:szCs w:val="24"/>
        </w:rPr>
      </w:pPr>
      <w:r>
        <w:rPr>
          <w:rFonts w:ascii="仿宋" w:eastAsia="仿宋" w:hAnsi="仿宋"/>
          <w:b/>
          <w:szCs w:val="21"/>
        </w:rPr>
        <w:t>图2.4四川省被篡改网站数量月度分布图</w:t>
      </w:r>
      <w:r w:rsidR="00D34281">
        <w:rPr>
          <w:rFonts w:ascii="仿宋" w:eastAsia="仿宋" w:hAnsi="仿宋" w:hint="eastAsia"/>
          <w:b/>
          <w:szCs w:val="21"/>
        </w:rPr>
        <w:t xml:space="preserve">  </w:t>
      </w:r>
    </w:p>
    <w:p w:rsidR="00672C19" w:rsidRPr="00E020E3" w:rsidRDefault="0022522E" w:rsidP="00E020E3">
      <w:pPr>
        <w:spacing w:line="560" w:lineRule="exact"/>
        <w:ind w:firstLineChars="200" w:firstLine="640"/>
        <w:rPr>
          <w:rFonts w:ascii="仿宋_GB2312" w:eastAsia="仿宋_GB2312"/>
          <w:sz w:val="32"/>
          <w:szCs w:val="32"/>
          <w:lang w:val="zh-CN"/>
        </w:rPr>
      </w:pPr>
      <w:r>
        <w:rPr>
          <w:rFonts w:ascii="仿宋_GB2312" w:eastAsia="仿宋_GB2312" w:hAnsi="仿宋" w:hint="eastAsia"/>
          <w:bCs/>
          <w:sz w:val="32"/>
          <w:lang w:val="zh-CN"/>
        </w:rPr>
        <w:lastRenderedPageBreak/>
        <w:t>四川省本月各市州网站网页篡改数量分布</w:t>
      </w:r>
      <w:r w:rsidR="00230160" w:rsidRPr="00230160">
        <w:rPr>
          <w:rFonts w:ascii="仿宋_GB2312" w:eastAsia="仿宋_GB2312" w:hAnsi="仿宋" w:hint="eastAsia"/>
          <w:bCs/>
          <w:sz w:val="32"/>
          <w:lang w:val="zh-CN"/>
        </w:rPr>
        <w:t>如图2.5所示，前三位依次为成都、绵阳、乐山，其中成都最多，被篡改网站数量为252个，较上月小幅下降</w:t>
      </w:r>
      <w:r w:rsidR="003B10C3" w:rsidRPr="00E020E3">
        <w:rPr>
          <w:rFonts w:ascii="仿宋_GB2312" w:eastAsia="仿宋_GB2312"/>
          <w:sz w:val="32"/>
          <w:szCs w:val="32"/>
          <w:lang w:val="zh-CN"/>
        </w:rPr>
        <w:t>。</w:t>
      </w:r>
    </w:p>
    <w:p w:rsidR="00672C19" w:rsidRDefault="00850390">
      <w:pPr>
        <w:pStyle w:val="14"/>
        <w:ind w:firstLineChars="0" w:firstLine="0"/>
        <w:jc w:val="center"/>
        <w:rPr>
          <w:rFonts w:ascii="仿宋" w:eastAsia="仿宋" w:hAnsi="仿宋"/>
          <w:sz w:val="32"/>
          <w:szCs w:val="24"/>
        </w:rPr>
      </w:pPr>
      <w:r w:rsidRPr="00850390">
        <w:rPr>
          <w:rFonts w:ascii="仿宋" w:eastAsia="仿宋" w:hAnsi="仿宋"/>
          <w:noProof/>
          <w:sz w:val="32"/>
          <w:szCs w:val="24"/>
        </w:rPr>
        <w:drawing>
          <wp:inline distT="0" distB="0" distL="0" distR="0">
            <wp:extent cx="5486400" cy="2218690"/>
            <wp:effectExtent l="19050" t="0" r="19050" b="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2C19" w:rsidRDefault="003B10C3">
      <w:pPr>
        <w:pStyle w:val="afe"/>
        <w:spacing w:after="190"/>
        <w:rPr>
          <w:rFonts w:ascii="仿宋" w:eastAsia="仿宋" w:hAnsi="仿宋"/>
          <w:b/>
          <w:szCs w:val="21"/>
        </w:rPr>
      </w:pPr>
      <w:r>
        <w:rPr>
          <w:rFonts w:ascii="仿宋" w:eastAsia="仿宋" w:hAnsi="仿宋"/>
          <w:b/>
          <w:szCs w:val="21"/>
        </w:rPr>
        <w:t>图2.5</w:t>
      </w:r>
      <w:r>
        <w:rPr>
          <w:rFonts w:ascii="仿宋" w:eastAsia="仿宋" w:hAnsi="仿宋" w:hint="eastAsia"/>
          <w:b/>
          <w:szCs w:val="21"/>
        </w:rPr>
        <w:t>四川省内各市州网页篡改被网站数量分布</w:t>
      </w:r>
      <w:r w:rsidR="00D34281">
        <w:rPr>
          <w:rFonts w:ascii="仿宋" w:eastAsia="仿宋" w:hAnsi="仿宋" w:hint="eastAsia"/>
          <w:b/>
          <w:szCs w:val="21"/>
        </w:rPr>
        <w:t xml:space="preserve">  </w:t>
      </w:r>
    </w:p>
    <w:p w:rsidR="00672C19" w:rsidRDefault="001E1F02" w:rsidP="001E1F02">
      <w:pPr>
        <w:pStyle w:val="2"/>
        <w:tabs>
          <w:tab w:val="left" w:pos="312"/>
        </w:tabs>
        <w:spacing w:before="0" w:after="0" w:line="576" w:lineRule="exact"/>
        <w:ind w:left="643"/>
        <w:rPr>
          <w:rStyle w:val="2Char"/>
          <w:rFonts w:ascii="楷体" w:eastAsia="楷体" w:hAnsi="楷体" w:cs="楷体"/>
          <w:b/>
          <w:bCs/>
          <w:szCs w:val="24"/>
        </w:rPr>
      </w:pPr>
      <w:bookmarkStart w:id="22" w:name="_Toc456623112"/>
      <w:bookmarkStart w:id="23" w:name="_Toc79397669"/>
      <w:bookmarkStart w:id="24" w:name="_Toc83287216"/>
      <w:r>
        <w:rPr>
          <w:rStyle w:val="2Char"/>
          <w:rFonts w:ascii="楷体" w:eastAsia="楷体" w:hAnsi="楷体" w:cs="楷体" w:hint="eastAsia"/>
          <w:b/>
          <w:bCs/>
          <w:szCs w:val="24"/>
        </w:rPr>
        <w:t>3.</w:t>
      </w:r>
      <w:r w:rsidR="003B10C3">
        <w:rPr>
          <w:rStyle w:val="2Char"/>
          <w:rFonts w:ascii="楷体" w:eastAsia="楷体" w:hAnsi="楷体" w:cs="楷体" w:hint="eastAsia"/>
          <w:b/>
          <w:bCs/>
          <w:szCs w:val="24"/>
        </w:rPr>
        <w:t>网页后门</w:t>
      </w:r>
      <w:bookmarkEnd w:id="22"/>
      <w:bookmarkEnd w:id="23"/>
      <w:bookmarkEnd w:id="24"/>
    </w:p>
    <w:p w:rsidR="00672C19" w:rsidRDefault="00230160" w:rsidP="00E020E3">
      <w:pPr>
        <w:spacing w:line="560" w:lineRule="exact"/>
        <w:ind w:firstLineChars="200" w:firstLine="640"/>
        <w:rPr>
          <w:rFonts w:ascii="仿宋_GB2312" w:eastAsia="仿宋_GB2312"/>
          <w:sz w:val="32"/>
          <w:szCs w:val="32"/>
          <w:lang w:val="zh-CN"/>
        </w:rPr>
      </w:pPr>
      <w:bookmarkStart w:id="25" w:name="_Toc395606872"/>
      <w:bookmarkStart w:id="26" w:name="_Toc380410970"/>
      <w:bookmarkStart w:id="27" w:name="_Toc381966270"/>
      <w:r>
        <w:rPr>
          <w:rFonts w:ascii="仿宋" w:eastAsia="仿宋" w:hAnsi="仿宋"/>
          <w:bCs/>
          <w:sz w:val="32"/>
          <w:lang w:val="zh-CN"/>
        </w:rPr>
        <w:t>主机位于四川省的被植入后门118</w:t>
      </w:r>
      <w:r>
        <w:rPr>
          <w:rFonts w:ascii="仿宋" w:eastAsia="仿宋" w:hAnsi="仿宋" w:hint="eastAsia"/>
          <w:bCs/>
          <w:sz w:val="32"/>
          <w:lang w:val="zh-CN"/>
        </w:rPr>
        <w:t>个，环比上升3</w:t>
      </w:r>
      <w:r>
        <w:rPr>
          <w:rFonts w:ascii="仿宋" w:eastAsia="仿宋" w:hAnsi="仿宋"/>
          <w:bCs/>
          <w:sz w:val="32"/>
          <w:lang w:val="zh-CN"/>
        </w:rPr>
        <w:t>5.63</w:t>
      </w:r>
      <w:r>
        <w:rPr>
          <w:rFonts w:ascii="仿宋" w:eastAsia="仿宋" w:hAnsi="仿宋" w:hint="eastAsia"/>
          <w:bCs/>
          <w:sz w:val="32"/>
          <w:lang w:val="zh-CN"/>
        </w:rPr>
        <w:t>%。2020年</w:t>
      </w:r>
      <w:r>
        <w:rPr>
          <w:rFonts w:ascii="仿宋" w:eastAsia="仿宋" w:hAnsi="仿宋"/>
          <w:bCs/>
          <w:sz w:val="32"/>
          <w:lang w:val="zh-CN"/>
        </w:rPr>
        <w:t>8</w:t>
      </w:r>
      <w:r>
        <w:rPr>
          <w:rFonts w:ascii="仿宋" w:eastAsia="仿宋" w:hAnsi="仿宋" w:hint="eastAsia"/>
          <w:bCs/>
          <w:sz w:val="32"/>
          <w:lang w:val="zh-CN"/>
        </w:rPr>
        <w:t>月-2021年8月</w:t>
      </w:r>
      <w:r>
        <w:rPr>
          <w:rFonts w:ascii="仿宋" w:eastAsia="仿宋" w:hAnsi="仿宋"/>
          <w:bCs/>
          <w:sz w:val="32"/>
          <w:lang w:val="zh-CN"/>
        </w:rPr>
        <w:t>，四川省</w:t>
      </w:r>
      <w:r>
        <w:rPr>
          <w:rFonts w:ascii="仿宋" w:eastAsia="仿宋" w:hAnsi="仿宋" w:hint="eastAsia"/>
          <w:bCs/>
          <w:sz w:val="32"/>
          <w:lang w:val="zh-CN"/>
        </w:rPr>
        <w:t>内</w:t>
      </w:r>
      <w:r>
        <w:rPr>
          <w:rFonts w:ascii="仿宋" w:eastAsia="仿宋" w:hAnsi="仿宋"/>
          <w:bCs/>
          <w:sz w:val="32"/>
          <w:lang w:val="zh-CN"/>
        </w:rPr>
        <w:t>被植入后门网站月度分布情况如图2.6所示</w:t>
      </w:r>
      <w:r>
        <w:rPr>
          <w:rFonts w:ascii="仿宋" w:eastAsia="仿宋" w:hAnsi="仿宋" w:hint="eastAsia"/>
          <w:bCs/>
          <w:sz w:val="32"/>
          <w:lang w:val="zh-CN"/>
        </w:rPr>
        <w:t>，</w:t>
      </w:r>
      <w:r>
        <w:rPr>
          <w:rFonts w:ascii="仿宋" w:eastAsia="仿宋" w:hAnsi="仿宋"/>
          <w:bCs/>
          <w:sz w:val="32"/>
          <w:lang w:val="zh-CN"/>
        </w:rPr>
        <w:t>整体呈</w:t>
      </w:r>
      <w:r>
        <w:rPr>
          <w:rFonts w:ascii="仿宋" w:eastAsia="仿宋" w:hAnsi="仿宋" w:hint="eastAsia"/>
          <w:bCs/>
          <w:sz w:val="32"/>
          <w:lang w:val="zh-CN"/>
        </w:rPr>
        <w:t>下降</w:t>
      </w:r>
      <w:r>
        <w:rPr>
          <w:rFonts w:ascii="仿宋" w:eastAsia="仿宋" w:hAnsi="仿宋"/>
          <w:bCs/>
          <w:sz w:val="32"/>
          <w:lang w:val="zh-CN"/>
        </w:rPr>
        <w:t>趋势</w:t>
      </w:r>
      <w:r w:rsidR="003B10C3" w:rsidRPr="00E020E3">
        <w:rPr>
          <w:rFonts w:ascii="仿宋_GB2312" w:eastAsia="仿宋_GB2312"/>
          <w:sz w:val="32"/>
          <w:szCs w:val="32"/>
          <w:lang w:val="zh-CN"/>
        </w:rPr>
        <w:t>。</w:t>
      </w:r>
      <w:bookmarkEnd w:id="25"/>
      <w:bookmarkEnd w:id="26"/>
      <w:bookmarkEnd w:id="27"/>
    </w:p>
    <w:p w:rsidR="00672C19" w:rsidRDefault="00BA73C2" w:rsidP="00BA73C2">
      <w:pPr>
        <w:pStyle w:val="14"/>
        <w:ind w:firstLineChars="0" w:firstLine="0"/>
        <w:rPr>
          <w:rFonts w:ascii="仿宋" w:eastAsia="仿宋" w:hAnsi="仿宋"/>
          <w:sz w:val="32"/>
          <w:szCs w:val="24"/>
        </w:rPr>
      </w:pPr>
      <w:r w:rsidRPr="00BA73C2">
        <w:rPr>
          <w:rFonts w:ascii="仿宋_GB2312" w:hAnsi="Times New Roman"/>
          <w:noProof/>
          <w:sz w:val="32"/>
          <w:szCs w:val="32"/>
        </w:rPr>
        <w:drawing>
          <wp:inline distT="0" distB="0" distL="0" distR="0">
            <wp:extent cx="5534025" cy="2533650"/>
            <wp:effectExtent l="19050" t="0" r="9525" b="0"/>
            <wp:docPr id="10" name="图表 3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2C19" w:rsidRDefault="003B10C3">
      <w:pPr>
        <w:pStyle w:val="afe"/>
        <w:spacing w:after="190"/>
        <w:rPr>
          <w:rFonts w:ascii="仿宋" w:eastAsia="仿宋" w:hAnsi="仿宋"/>
          <w:b/>
          <w:szCs w:val="21"/>
        </w:rPr>
      </w:pPr>
      <w:r>
        <w:rPr>
          <w:rFonts w:ascii="仿宋" w:eastAsia="仿宋" w:hAnsi="仿宋"/>
          <w:b/>
          <w:szCs w:val="21"/>
        </w:rPr>
        <w:t>图2.6四川省被植入后门的网站主机数量月度分布图</w:t>
      </w:r>
    </w:p>
    <w:p w:rsidR="00672C19" w:rsidRPr="00E020E3" w:rsidRDefault="00BA73C2" w:rsidP="00E020E3">
      <w:pPr>
        <w:spacing w:line="560" w:lineRule="exact"/>
        <w:ind w:firstLineChars="200" w:firstLine="640"/>
        <w:rPr>
          <w:rFonts w:ascii="仿宋_GB2312" w:eastAsia="仿宋_GB2312"/>
          <w:sz w:val="32"/>
          <w:szCs w:val="32"/>
          <w:lang w:val="zh-CN"/>
        </w:rPr>
      </w:pPr>
      <w:r>
        <w:rPr>
          <w:rFonts w:ascii="仿宋" w:eastAsia="仿宋" w:hAnsi="仿宋"/>
          <w:bCs/>
          <w:sz w:val="32"/>
          <w:lang w:val="zh-CN"/>
        </w:rPr>
        <w:lastRenderedPageBreak/>
        <w:t>四川省本月</w:t>
      </w:r>
      <w:r w:rsidR="0022522E">
        <w:rPr>
          <w:rFonts w:ascii="仿宋" w:eastAsia="仿宋" w:hAnsi="仿宋" w:hint="eastAsia"/>
          <w:bCs/>
          <w:sz w:val="32"/>
          <w:lang w:val="zh-CN"/>
        </w:rPr>
        <w:t>各市州网站后门数量分布</w:t>
      </w:r>
      <w:r>
        <w:rPr>
          <w:rFonts w:ascii="仿宋" w:eastAsia="仿宋" w:hAnsi="仿宋" w:hint="eastAsia"/>
          <w:bCs/>
          <w:sz w:val="32"/>
          <w:lang w:val="zh-CN"/>
        </w:rPr>
        <w:t>如图2.</w:t>
      </w:r>
      <w:r>
        <w:rPr>
          <w:rFonts w:ascii="仿宋" w:eastAsia="仿宋" w:hAnsi="仿宋"/>
          <w:bCs/>
          <w:sz w:val="32"/>
          <w:lang w:val="zh-CN"/>
        </w:rPr>
        <w:t>7所示</w:t>
      </w:r>
      <w:r>
        <w:rPr>
          <w:rFonts w:ascii="仿宋" w:eastAsia="仿宋" w:hAnsi="仿宋" w:hint="eastAsia"/>
          <w:bCs/>
          <w:sz w:val="32"/>
          <w:lang w:val="zh-CN"/>
        </w:rPr>
        <w:t>，前三位依次</w:t>
      </w:r>
      <w:r>
        <w:rPr>
          <w:rFonts w:ascii="仿宋" w:eastAsia="仿宋" w:hAnsi="仿宋"/>
          <w:bCs/>
          <w:sz w:val="32"/>
          <w:lang w:val="zh-CN"/>
        </w:rPr>
        <w:t>为成都、</w:t>
      </w:r>
      <w:r>
        <w:rPr>
          <w:rFonts w:ascii="仿宋" w:eastAsia="仿宋" w:hAnsi="仿宋" w:hint="eastAsia"/>
          <w:bCs/>
          <w:sz w:val="32"/>
          <w:lang w:val="zh-CN"/>
        </w:rPr>
        <w:t>绵阳</w:t>
      </w:r>
      <w:r>
        <w:rPr>
          <w:rFonts w:ascii="仿宋" w:eastAsia="仿宋" w:hAnsi="仿宋"/>
          <w:bCs/>
          <w:sz w:val="32"/>
          <w:lang w:val="zh-CN"/>
        </w:rPr>
        <w:t>、</w:t>
      </w:r>
      <w:r>
        <w:rPr>
          <w:rFonts w:ascii="仿宋" w:eastAsia="仿宋" w:hAnsi="仿宋" w:hint="eastAsia"/>
          <w:bCs/>
          <w:sz w:val="32"/>
          <w:lang w:val="zh-CN"/>
        </w:rPr>
        <w:t>乐山，</w:t>
      </w:r>
      <w:r>
        <w:rPr>
          <w:rFonts w:ascii="仿宋" w:eastAsia="仿宋" w:hAnsi="仿宋"/>
          <w:bCs/>
          <w:sz w:val="32"/>
          <w:lang w:val="zh-CN"/>
        </w:rPr>
        <w:t>其中成都</w:t>
      </w:r>
      <w:r>
        <w:rPr>
          <w:rFonts w:ascii="仿宋" w:eastAsia="仿宋" w:hAnsi="仿宋" w:hint="eastAsia"/>
          <w:bCs/>
          <w:sz w:val="32"/>
          <w:lang w:val="zh-CN"/>
        </w:rPr>
        <w:t>数量</w:t>
      </w:r>
      <w:r>
        <w:rPr>
          <w:rFonts w:ascii="仿宋" w:eastAsia="仿宋" w:hAnsi="仿宋"/>
          <w:bCs/>
          <w:sz w:val="32"/>
          <w:lang w:val="zh-CN"/>
        </w:rPr>
        <w:t>最多</w:t>
      </w:r>
      <w:r>
        <w:rPr>
          <w:rFonts w:ascii="仿宋" w:eastAsia="仿宋" w:hAnsi="仿宋" w:hint="eastAsia"/>
          <w:bCs/>
          <w:sz w:val="32"/>
          <w:lang w:val="zh-CN"/>
        </w:rPr>
        <w:t>，达</w:t>
      </w:r>
      <w:r>
        <w:rPr>
          <w:rFonts w:ascii="仿宋" w:eastAsia="仿宋" w:hAnsi="仿宋"/>
          <w:bCs/>
          <w:sz w:val="32"/>
          <w:lang w:val="zh-CN"/>
        </w:rPr>
        <w:t>79</w:t>
      </w:r>
      <w:r>
        <w:rPr>
          <w:rFonts w:ascii="仿宋" w:eastAsia="仿宋" w:hAnsi="仿宋" w:hint="eastAsia"/>
          <w:bCs/>
          <w:sz w:val="32"/>
          <w:lang w:val="zh-CN"/>
        </w:rPr>
        <w:t>个</w:t>
      </w:r>
      <w:r w:rsidR="003B10C3" w:rsidRPr="00E020E3">
        <w:rPr>
          <w:rFonts w:ascii="仿宋_GB2312" w:eastAsia="仿宋_GB2312"/>
          <w:sz w:val="32"/>
          <w:szCs w:val="32"/>
          <w:lang w:val="zh-CN"/>
        </w:rPr>
        <w:t>。</w:t>
      </w:r>
    </w:p>
    <w:p w:rsidR="009845D1" w:rsidRDefault="00BA73C2" w:rsidP="009845D1">
      <w:pPr>
        <w:pStyle w:val="afe"/>
        <w:spacing w:after="190"/>
        <w:rPr>
          <w:rFonts w:ascii="仿宋" w:eastAsia="仿宋" w:hAnsi="仿宋"/>
          <w:b/>
          <w:szCs w:val="21"/>
        </w:rPr>
      </w:pPr>
      <w:r w:rsidRPr="00BA73C2">
        <w:rPr>
          <w:rFonts w:ascii="仿宋" w:eastAsia="仿宋" w:hAnsi="仿宋"/>
          <w:b/>
          <w:noProof/>
          <w:szCs w:val="21"/>
        </w:rPr>
        <w:drawing>
          <wp:inline distT="0" distB="0" distL="0" distR="0">
            <wp:extent cx="5274310" cy="2695575"/>
            <wp:effectExtent l="19050" t="0" r="21590" b="0"/>
            <wp:docPr id="33" name="图表 3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6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2C19" w:rsidRPr="009845D1" w:rsidRDefault="003B10C3" w:rsidP="009845D1">
      <w:pPr>
        <w:pStyle w:val="afe"/>
        <w:spacing w:after="190"/>
        <w:rPr>
          <w:rFonts w:ascii="仿宋" w:eastAsia="仿宋" w:hAnsi="仿宋"/>
          <w:b/>
          <w:szCs w:val="21"/>
        </w:rPr>
      </w:pPr>
      <w:r>
        <w:rPr>
          <w:rFonts w:ascii="仿宋" w:eastAsia="仿宋" w:hAnsi="仿宋"/>
          <w:b/>
          <w:szCs w:val="21"/>
        </w:rPr>
        <w:t>图2.7四川省被植入后门的网站主机数量月度分布图</w:t>
      </w:r>
    </w:p>
    <w:p w:rsidR="00672C19" w:rsidRDefault="001E1F02" w:rsidP="001E1F02">
      <w:pPr>
        <w:pStyle w:val="2"/>
        <w:spacing w:before="0" w:after="0" w:line="576" w:lineRule="exact"/>
        <w:ind w:firstLineChars="200" w:firstLine="643"/>
        <w:rPr>
          <w:rStyle w:val="2Char"/>
          <w:rFonts w:ascii="黑体" w:hAnsi="黑体"/>
          <w:b/>
          <w:szCs w:val="24"/>
        </w:rPr>
      </w:pPr>
      <w:bookmarkStart w:id="28" w:name="_Toc26905"/>
      <w:bookmarkStart w:id="29" w:name="_Toc83287217"/>
      <w:r>
        <w:rPr>
          <w:rStyle w:val="2Char"/>
          <w:rFonts w:ascii="黑体" w:hAnsi="黑体" w:hint="eastAsia"/>
          <w:b/>
          <w:szCs w:val="24"/>
        </w:rPr>
        <w:t>三、</w:t>
      </w:r>
      <w:r w:rsidR="003B10C3">
        <w:rPr>
          <w:rStyle w:val="2Char"/>
          <w:rFonts w:ascii="黑体" w:hAnsi="黑体" w:hint="eastAsia"/>
          <w:b/>
          <w:szCs w:val="24"/>
        </w:rPr>
        <w:t>本月工业互联网网络安全态势</w:t>
      </w:r>
      <w:bookmarkEnd w:id="28"/>
      <w:bookmarkEnd w:id="29"/>
    </w:p>
    <w:p w:rsidR="004641ED" w:rsidRPr="004641ED" w:rsidRDefault="004641ED" w:rsidP="004641ED">
      <w:pPr>
        <w:pStyle w:val="afd"/>
        <w:spacing w:line="560" w:lineRule="exact"/>
        <w:ind w:leftChars="150" w:left="420" w:firstLineChars="50" w:firstLine="160"/>
        <w:rPr>
          <w:rFonts w:ascii="仿宋_GB2312" w:eastAsia="仿宋_GB2312"/>
          <w:sz w:val="32"/>
          <w:szCs w:val="32"/>
          <w:lang w:val="zh-CN"/>
        </w:rPr>
      </w:pPr>
      <w:bookmarkStart w:id="30" w:name="_Toc10728"/>
      <w:r>
        <w:rPr>
          <w:rFonts w:ascii="仿宋_GB2312" w:eastAsia="仿宋_GB2312"/>
          <w:sz w:val="32"/>
          <w:szCs w:val="32"/>
        </w:rPr>
        <w:t>截至 2021年</w:t>
      </w:r>
      <w:r>
        <w:rPr>
          <w:rFonts w:ascii="仿宋_GB2312" w:eastAsia="仿宋_GB2312" w:hint="eastAsia"/>
          <w:sz w:val="32"/>
          <w:szCs w:val="32"/>
        </w:rPr>
        <w:t>8</w:t>
      </w:r>
      <w:r>
        <w:rPr>
          <w:rFonts w:ascii="仿宋_GB2312" w:eastAsia="仿宋_GB2312"/>
          <w:sz w:val="32"/>
          <w:szCs w:val="32"/>
        </w:rPr>
        <w:t>月31日，四川省工业互联网安全态势</w:t>
      </w:r>
      <w:r>
        <w:rPr>
          <w:rFonts w:ascii="仿宋_GB2312" w:eastAsia="仿宋_GB2312" w:hint="eastAsia"/>
          <w:sz w:val="32"/>
          <w:szCs w:val="32"/>
        </w:rPr>
        <w:t>感知</w:t>
      </w:r>
    </w:p>
    <w:p w:rsidR="00113B99" w:rsidRDefault="004641ED" w:rsidP="004641ED">
      <w:pPr>
        <w:spacing w:line="560" w:lineRule="exact"/>
        <w:rPr>
          <w:rFonts w:ascii="仿宋_GB2312" w:eastAsia="仿宋_GB2312"/>
          <w:sz w:val="32"/>
          <w:szCs w:val="32"/>
        </w:rPr>
      </w:pPr>
      <w:r w:rsidRPr="004641ED">
        <w:rPr>
          <w:rFonts w:ascii="仿宋_GB2312" w:eastAsia="仿宋_GB2312"/>
          <w:sz w:val="32"/>
          <w:szCs w:val="32"/>
        </w:rPr>
        <w:t>平台（以下简称平台）监测发现我省联网工业企业 11,3</w:t>
      </w:r>
      <w:r w:rsidRPr="004641ED">
        <w:rPr>
          <w:rFonts w:ascii="仿宋_GB2312" w:eastAsia="仿宋_GB2312" w:hint="eastAsia"/>
          <w:sz w:val="32"/>
          <w:szCs w:val="32"/>
        </w:rPr>
        <w:t>7</w:t>
      </w:r>
      <w:r w:rsidRPr="004641ED">
        <w:rPr>
          <w:rFonts w:ascii="仿宋_GB2312" w:eastAsia="仿宋_GB2312"/>
          <w:sz w:val="32"/>
          <w:szCs w:val="32"/>
        </w:rPr>
        <w:t>6家、工业设备 17.</w:t>
      </w:r>
      <w:r w:rsidRPr="004641ED">
        <w:rPr>
          <w:rFonts w:ascii="仿宋_GB2312" w:eastAsia="仿宋_GB2312" w:hint="eastAsia"/>
          <w:sz w:val="32"/>
          <w:szCs w:val="32"/>
        </w:rPr>
        <w:t>94</w:t>
      </w:r>
      <w:r w:rsidRPr="004641ED">
        <w:rPr>
          <w:rFonts w:ascii="仿宋_GB2312" w:eastAsia="仿宋_GB2312"/>
          <w:sz w:val="32"/>
          <w:szCs w:val="32"/>
        </w:rPr>
        <w:t xml:space="preserve"> 万台、工业 APP 1</w:t>
      </w:r>
      <w:r w:rsidRPr="004641ED">
        <w:rPr>
          <w:rFonts w:ascii="仿宋_GB2312" w:eastAsia="仿宋_GB2312" w:hint="eastAsia"/>
          <w:sz w:val="32"/>
          <w:szCs w:val="32"/>
        </w:rPr>
        <w:t>8,510</w:t>
      </w:r>
      <w:r w:rsidRPr="004641ED">
        <w:rPr>
          <w:rFonts w:ascii="仿宋_GB2312" w:eastAsia="仿宋_GB2312"/>
          <w:sz w:val="32"/>
          <w:szCs w:val="32"/>
        </w:rPr>
        <w:t xml:space="preserve"> 款。</w:t>
      </w:r>
      <w:r w:rsidRPr="004641ED">
        <w:rPr>
          <w:rFonts w:ascii="仿宋_GB2312" w:eastAsia="仿宋_GB2312" w:hint="eastAsia"/>
          <w:sz w:val="32"/>
          <w:szCs w:val="32"/>
        </w:rPr>
        <w:t>累计共发现</w:t>
      </w:r>
      <w:r w:rsidRPr="004641ED">
        <w:rPr>
          <w:rFonts w:ascii="仿宋_GB2312" w:eastAsia="仿宋_GB2312"/>
          <w:sz w:val="32"/>
          <w:szCs w:val="32"/>
        </w:rPr>
        <w:t>63</w:t>
      </w:r>
      <w:r w:rsidRPr="004641ED">
        <w:rPr>
          <w:rFonts w:ascii="仿宋_GB2312" w:eastAsia="仿宋_GB2312" w:hint="eastAsia"/>
          <w:sz w:val="32"/>
          <w:szCs w:val="32"/>
        </w:rPr>
        <w:t>家工业互联网平台，其中10家平台归属于四川省</w:t>
      </w:r>
      <w:r>
        <w:rPr>
          <w:rFonts w:ascii="仿宋_GB2312" w:eastAsia="仿宋_GB2312" w:hint="eastAsia"/>
          <w:sz w:val="32"/>
          <w:szCs w:val="32"/>
        </w:rPr>
        <w:t>。</w:t>
      </w:r>
    </w:p>
    <w:p w:rsidR="004641ED" w:rsidRPr="004641ED" w:rsidRDefault="004641ED" w:rsidP="004641ED">
      <w:pPr>
        <w:spacing w:line="560" w:lineRule="exact"/>
        <w:rPr>
          <w:rFonts w:ascii="仿宋_GB2312" w:eastAsia="仿宋_GB2312"/>
          <w:sz w:val="32"/>
          <w:szCs w:val="32"/>
        </w:rPr>
      </w:pPr>
      <w:r>
        <w:rPr>
          <w:rFonts w:ascii="仿宋_GB2312" w:eastAsia="仿宋_GB2312" w:hint="eastAsia"/>
          <w:sz w:val="32"/>
          <w:szCs w:val="32"/>
        </w:rPr>
        <w:tab/>
        <w:t xml:space="preserve"> 近期</w:t>
      </w:r>
      <w:r>
        <w:rPr>
          <w:rFonts w:ascii="仿宋_GB2312" w:eastAsia="仿宋_GB2312"/>
          <w:sz w:val="32"/>
          <w:szCs w:val="32"/>
        </w:rPr>
        <w:t>，我省工业互联网安全态势整体平稳，无重大安全事件发生</w:t>
      </w:r>
      <w:r w:rsidRPr="00A80FB3">
        <w:rPr>
          <w:rFonts w:ascii="仿宋_GB2312" w:eastAsia="仿宋_GB2312"/>
          <w:sz w:val="32"/>
          <w:szCs w:val="32"/>
        </w:rPr>
        <w:t>。</w:t>
      </w:r>
      <w:r w:rsidRPr="00A80FB3">
        <w:rPr>
          <w:rFonts w:ascii="仿宋_GB2312" w:eastAsia="仿宋_GB2312" w:hint="eastAsia"/>
          <w:sz w:val="32"/>
          <w:szCs w:val="32"/>
        </w:rPr>
        <w:t>2</w:t>
      </w:r>
      <w:r w:rsidRPr="00A80FB3">
        <w:rPr>
          <w:rFonts w:ascii="仿宋_GB2312" w:eastAsia="仿宋_GB2312"/>
          <w:sz w:val="32"/>
          <w:szCs w:val="32"/>
        </w:rPr>
        <w:t>021</w:t>
      </w:r>
      <w:r w:rsidRPr="00A80FB3">
        <w:rPr>
          <w:rFonts w:ascii="仿宋_GB2312" w:eastAsia="仿宋_GB2312" w:hint="eastAsia"/>
          <w:sz w:val="32"/>
          <w:szCs w:val="32"/>
        </w:rPr>
        <w:t>年</w:t>
      </w:r>
      <w:r>
        <w:rPr>
          <w:rFonts w:ascii="仿宋_GB2312" w:eastAsia="仿宋_GB2312" w:hint="eastAsia"/>
          <w:sz w:val="32"/>
          <w:szCs w:val="32"/>
        </w:rPr>
        <w:t>8</w:t>
      </w:r>
      <w:r w:rsidRPr="00A80FB3">
        <w:rPr>
          <w:rFonts w:ascii="仿宋_GB2312" w:eastAsia="仿宋_GB2312" w:hint="eastAsia"/>
          <w:sz w:val="32"/>
          <w:szCs w:val="32"/>
        </w:rPr>
        <w:t>月我省总体安全威胁数量较上月有所增加，其中木马后门威胁事件达</w:t>
      </w:r>
      <w:r>
        <w:rPr>
          <w:rFonts w:ascii="仿宋_GB2312" w:eastAsia="仿宋_GB2312" w:hint="eastAsia"/>
          <w:sz w:val="32"/>
          <w:szCs w:val="32"/>
        </w:rPr>
        <w:t>145,958</w:t>
      </w:r>
      <w:r w:rsidRPr="00A80FB3">
        <w:rPr>
          <w:rFonts w:ascii="仿宋_GB2312" w:eastAsia="仿宋_GB2312" w:hint="eastAsia"/>
          <w:sz w:val="32"/>
          <w:szCs w:val="32"/>
        </w:rPr>
        <w:t>次，占总体威胁数量的</w:t>
      </w:r>
      <w:r>
        <w:rPr>
          <w:rFonts w:ascii="仿宋_GB2312" w:eastAsia="仿宋_GB2312"/>
          <w:sz w:val="32"/>
          <w:szCs w:val="32"/>
        </w:rPr>
        <w:t>6</w:t>
      </w:r>
      <w:r>
        <w:rPr>
          <w:rFonts w:ascii="仿宋_GB2312" w:eastAsia="仿宋_GB2312" w:hint="eastAsia"/>
          <w:sz w:val="32"/>
          <w:szCs w:val="32"/>
        </w:rPr>
        <w:t>6.94</w:t>
      </w:r>
      <w:r w:rsidRPr="00C420C1">
        <w:rPr>
          <w:rFonts w:ascii="仿宋_GB2312" w:eastAsia="仿宋_GB2312" w:hint="eastAsia"/>
          <w:sz w:val="32"/>
          <w:szCs w:val="32"/>
        </w:rPr>
        <w:t>%；</w:t>
      </w:r>
      <w:r w:rsidRPr="00C420C1">
        <w:rPr>
          <w:rFonts w:ascii="仿宋_GB2312" w:eastAsia="仿宋_GB2312"/>
          <w:sz w:val="32"/>
          <w:szCs w:val="32"/>
        </w:rPr>
        <w:t>攻击</w:t>
      </w:r>
      <w:r w:rsidRPr="00C420C1">
        <w:rPr>
          <w:rFonts w:ascii="仿宋_GB2312" w:eastAsia="仿宋_GB2312" w:hint="eastAsia"/>
          <w:sz w:val="32"/>
          <w:szCs w:val="32"/>
        </w:rPr>
        <w:t>类型</w:t>
      </w:r>
      <w:r w:rsidRPr="00C420C1">
        <w:rPr>
          <w:rFonts w:ascii="仿宋_GB2312" w:eastAsia="仿宋_GB2312"/>
          <w:sz w:val="32"/>
          <w:szCs w:val="32"/>
        </w:rPr>
        <w:t>主要包括木马后门、Web攻击、</w:t>
      </w:r>
      <w:r>
        <w:rPr>
          <w:rFonts w:ascii="仿宋_GB2312" w:eastAsia="仿宋_GB2312" w:hint="eastAsia"/>
          <w:sz w:val="32"/>
          <w:szCs w:val="32"/>
        </w:rPr>
        <w:t>挖矿事件</w:t>
      </w:r>
      <w:r w:rsidRPr="00C420C1">
        <w:rPr>
          <w:rFonts w:ascii="仿宋_GB2312" w:eastAsia="仿宋_GB2312"/>
          <w:sz w:val="32"/>
          <w:szCs w:val="32"/>
        </w:rPr>
        <w:t>等</w:t>
      </w:r>
      <w:r w:rsidRPr="00C420C1">
        <w:rPr>
          <w:rFonts w:ascii="仿宋_GB2312" w:eastAsia="仿宋_GB2312" w:hint="eastAsia"/>
          <w:sz w:val="32"/>
          <w:szCs w:val="32"/>
        </w:rPr>
        <w:t>；</w:t>
      </w:r>
      <w:r w:rsidRPr="00401727">
        <w:rPr>
          <w:rFonts w:ascii="仿宋_GB2312" w:eastAsia="仿宋_GB2312" w:hint="eastAsia"/>
          <w:sz w:val="32"/>
          <w:szCs w:val="32"/>
        </w:rPr>
        <w:t>从被攻击的行业来看，</w:t>
      </w:r>
      <w:r w:rsidRPr="00401727">
        <w:rPr>
          <w:rFonts w:ascii="仿宋_GB2312" w:eastAsia="仿宋_GB2312"/>
          <w:sz w:val="32"/>
          <w:szCs w:val="32"/>
        </w:rPr>
        <w:t>攻击</w:t>
      </w:r>
      <w:r w:rsidRPr="00401727">
        <w:rPr>
          <w:rFonts w:ascii="仿宋_GB2312" w:eastAsia="仿宋_GB2312" w:hint="eastAsia"/>
          <w:sz w:val="32"/>
          <w:szCs w:val="32"/>
        </w:rPr>
        <w:t>事件</w:t>
      </w:r>
      <w:r w:rsidRPr="00401727">
        <w:rPr>
          <w:rFonts w:ascii="仿宋_GB2312" w:eastAsia="仿宋_GB2312"/>
          <w:sz w:val="32"/>
          <w:szCs w:val="32"/>
        </w:rPr>
        <w:t>主要分布在</w:t>
      </w:r>
      <w:r w:rsidRPr="00941E60">
        <w:rPr>
          <w:rFonts w:ascii="仿宋_GB2312" w:eastAsia="仿宋_GB2312" w:hint="eastAsia"/>
          <w:sz w:val="32"/>
          <w:szCs w:val="32"/>
        </w:rPr>
        <w:t>计算机、通信和其他电子设备制造业</w:t>
      </w:r>
      <w:r>
        <w:rPr>
          <w:rFonts w:ascii="仿宋_GB2312" w:eastAsia="仿宋_GB2312" w:hint="eastAsia"/>
          <w:sz w:val="32"/>
          <w:szCs w:val="32"/>
        </w:rPr>
        <w:t>业</w:t>
      </w:r>
      <w:r w:rsidRPr="00401727">
        <w:rPr>
          <w:rFonts w:ascii="仿宋_GB2312" w:eastAsia="仿宋_GB2312" w:hint="eastAsia"/>
          <w:sz w:val="32"/>
          <w:szCs w:val="32"/>
        </w:rPr>
        <w:t>、</w:t>
      </w:r>
      <w:r>
        <w:rPr>
          <w:rFonts w:ascii="仿宋_GB2312" w:eastAsia="仿宋_GB2312" w:hint="eastAsia"/>
          <w:sz w:val="32"/>
          <w:szCs w:val="32"/>
        </w:rPr>
        <w:t>房地产</w:t>
      </w:r>
      <w:r w:rsidRPr="00401727">
        <w:rPr>
          <w:rFonts w:ascii="仿宋_GB2312" w:eastAsia="仿宋_GB2312" w:hint="eastAsia"/>
          <w:sz w:val="32"/>
          <w:szCs w:val="32"/>
        </w:rPr>
        <w:t>业和</w:t>
      </w:r>
      <w:r>
        <w:rPr>
          <w:rFonts w:ascii="仿宋_GB2312" w:eastAsia="仿宋_GB2312" w:hint="eastAsia"/>
          <w:sz w:val="32"/>
          <w:szCs w:val="32"/>
        </w:rPr>
        <w:t>汽车制造</w:t>
      </w:r>
      <w:r w:rsidRPr="00401727">
        <w:rPr>
          <w:rFonts w:ascii="仿宋_GB2312" w:eastAsia="仿宋_GB2312" w:hint="eastAsia"/>
          <w:sz w:val="32"/>
          <w:szCs w:val="32"/>
        </w:rPr>
        <w:t>业等；从被攻击的地域来看，</w:t>
      </w:r>
      <w:r w:rsidRPr="00401727">
        <w:rPr>
          <w:rFonts w:ascii="仿宋_GB2312" w:eastAsia="仿宋_GB2312"/>
          <w:sz w:val="32"/>
          <w:szCs w:val="32"/>
        </w:rPr>
        <w:t>被</w:t>
      </w:r>
      <w:r w:rsidRPr="00401727">
        <w:rPr>
          <w:rFonts w:ascii="仿宋_GB2312" w:eastAsia="仿宋_GB2312"/>
          <w:sz w:val="32"/>
          <w:szCs w:val="32"/>
        </w:rPr>
        <w:lastRenderedPageBreak/>
        <w:t>攻击的地市主要</w:t>
      </w:r>
      <w:r w:rsidRPr="00401727">
        <w:rPr>
          <w:rFonts w:ascii="仿宋_GB2312" w:eastAsia="仿宋_GB2312" w:hint="eastAsia"/>
          <w:sz w:val="32"/>
          <w:szCs w:val="32"/>
        </w:rPr>
        <w:t>包括</w:t>
      </w:r>
      <w:r w:rsidRPr="00401727">
        <w:rPr>
          <w:rFonts w:ascii="仿宋_GB2312" w:eastAsia="仿宋_GB2312"/>
          <w:sz w:val="32"/>
          <w:szCs w:val="32"/>
        </w:rPr>
        <w:t>成都市、</w:t>
      </w:r>
      <w:r>
        <w:rPr>
          <w:rFonts w:ascii="仿宋_GB2312" w:eastAsia="仿宋_GB2312" w:hint="eastAsia"/>
          <w:sz w:val="32"/>
          <w:szCs w:val="32"/>
        </w:rPr>
        <w:t>绵阳</w:t>
      </w:r>
      <w:r w:rsidRPr="00401727">
        <w:rPr>
          <w:rFonts w:ascii="仿宋_GB2312" w:eastAsia="仿宋_GB2312"/>
          <w:sz w:val="32"/>
          <w:szCs w:val="32"/>
        </w:rPr>
        <w:t>市</w:t>
      </w:r>
      <w:r w:rsidRPr="00401727">
        <w:rPr>
          <w:rFonts w:ascii="仿宋_GB2312" w:eastAsia="仿宋_GB2312" w:hint="eastAsia"/>
          <w:sz w:val="32"/>
          <w:szCs w:val="32"/>
        </w:rPr>
        <w:t>和</w:t>
      </w:r>
      <w:r>
        <w:rPr>
          <w:rFonts w:ascii="仿宋_GB2312" w:eastAsia="仿宋_GB2312" w:hint="eastAsia"/>
          <w:sz w:val="32"/>
          <w:szCs w:val="32"/>
        </w:rPr>
        <w:t>德阳</w:t>
      </w:r>
      <w:r w:rsidRPr="00401727">
        <w:rPr>
          <w:rFonts w:ascii="仿宋_GB2312" w:eastAsia="仿宋_GB2312" w:hint="eastAsia"/>
          <w:sz w:val="32"/>
          <w:szCs w:val="32"/>
        </w:rPr>
        <w:t>市，威胁事件数量占据全省总数的9</w:t>
      </w:r>
      <w:r w:rsidRPr="00401727">
        <w:rPr>
          <w:rFonts w:ascii="仿宋_GB2312" w:eastAsia="仿宋_GB2312"/>
          <w:sz w:val="32"/>
          <w:szCs w:val="32"/>
        </w:rPr>
        <w:t>9.</w:t>
      </w:r>
      <w:r>
        <w:rPr>
          <w:rFonts w:ascii="仿宋_GB2312" w:eastAsia="仿宋_GB2312"/>
          <w:sz w:val="32"/>
          <w:szCs w:val="32"/>
        </w:rPr>
        <w:t>9</w:t>
      </w:r>
      <w:r>
        <w:rPr>
          <w:rFonts w:ascii="仿宋_GB2312" w:eastAsia="仿宋_GB2312" w:hint="eastAsia"/>
          <w:sz w:val="32"/>
          <w:szCs w:val="32"/>
        </w:rPr>
        <w:t>1</w:t>
      </w:r>
      <w:r w:rsidRPr="00401727">
        <w:rPr>
          <w:rFonts w:ascii="仿宋_GB2312" w:eastAsia="仿宋_GB2312" w:hint="eastAsia"/>
          <w:sz w:val="32"/>
          <w:szCs w:val="32"/>
        </w:rPr>
        <w:t>%；从境外攻击视角来看，境外恶意网络攻击行为主要来自于美</w:t>
      </w:r>
      <w:r>
        <w:rPr>
          <w:rFonts w:ascii="仿宋_GB2312" w:eastAsia="仿宋_GB2312" w:hint="eastAsia"/>
          <w:sz w:val="32"/>
          <w:szCs w:val="32"/>
        </w:rPr>
        <w:t>国、加拿大、法国、荷兰和俄罗斯等国家，成都市、绵阳市和德阳市是境外恶意网络行为重点攻击的区域</w:t>
      </w:r>
      <w:r w:rsidR="00D92288">
        <w:rPr>
          <w:rFonts w:ascii="仿宋_GB2312" w:eastAsia="仿宋_GB2312" w:hint="eastAsia"/>
          <w:sz w:val="32"/>
          <w:szCs w:val="32"/>
        </w:rPr>
        <w:t>。</w:t>
      </w:r>
    </w:p>
    <w:p w:rsidR="004641ED" w:rsidRPr="004641ED" w:rsidRDefault="004641ED" w:rsidP="001E1F02">
      <w:pPr>
        <w:pStyle w:val="2"/>
        <w:spacing w:before="0" w:after="0" w:line="576" w:lineRule="exact"/>
        <w:ind w:firstLineChars="200" w:firstLine="643"/>
        <w:rPr>
          <w:rStyle w:val="2Char"/>
          <w:rFonts w:ascii="楷体" w:eastAsia="楷体" w:hAnsi="楷体" w:cs="楷体"/>
          <w:b/>
          <w:bCs/>
          <w:szCs w:val="24"/>
        </w:rPr>
      </w:pPr>
      <w:bookmarkStart w:id="31" w:name="_Toc81231528"/>
      <w:bookmarkStart w:id="32" w:name="_Toc83287218"/>
      <w:bookmarkEnd w:id="30"/>
      <w:r>
        <w:rPr>
          <w:rStyle w:val="2Char"/>
          <w:rFonts w:ascii="楷体" w:eastAsia="楷体" w:hAnsi="楷体" w:cs="楷体" w:hint="eastAsia"/>
          <w:b/>
          <w:bCs/>
          <w:szCs w:val="24"/>
        </w:rPr>
        <w:t>1.网络安全威胁情况</w:t>
      </w:r>
      <w:bookmarkEnd w:id="31"/>
      <w:bookmarkEnd w:id="32"/>
    </w:p>
    <w:p w:rsidR="00672C19" w:rsidRDefault="004641ED" w:rsidP="004641ED">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2021年8月，平台监测发现我省重点工业企业安全威胁218,048起，涉及企业312家。其中高危安全威胁158,946起，占威胁总量的</w:t>
      </w:r>
      <w:r>
        <w:rPr>
          <w:rFonts w:ascii="仿宋_GB2312" w:eastAsia="仿宋_GB2312"/>
          <w:sz w:val="32"/>
          <w:szCs w:val="32"/>
        </w:rPr>
        <w:t>7</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89%，安全威胁数量环比上个月增加63.71%；本月受到高危安全威胁的工业企业共计224家，环比增加37.42%。6</w:t>
      </w:r>
      <w:r>
        <w:rPr>
          <w:rFonts w:ascii="仿宋_GB2312" w:eastAsia="仿宋_GB2312"/>
          <w:sz w:val="32"/>
          <w:szCs w:val="32"/>
        </w:rPr>
        <w:t>-</w:t>
      </w:r>
      <w:r>
        <w:rPr>
          <w:rFonts w:ascii="仿宋_GB2312" w:eastAsia="仿宋_GB2312" w:hint="eastAsia"/>
          <w:sz w:val="32"/>
          <w:szCs w:val="32"/>
        </w:rPr>
        <w:t>8月安全威胁事件数量呈上升趋势，其中木马后门和挖矿事件增加幅度最大。今年3</w:t>
      </w:r>
      <w:r>
        <w:rPr>
          <w:rFonts w:ascii="仿宋_GB2312" w:eastAsia="仿宋_GB2312"/>
          <w:sz w:val="32"/>
          <w:szCs w:val="32"/>
        </w:rPr>
        <w:t>-</w:t>
      </w:r>
      <w:r>
        <w:rPr>
          <w:rFonts w:ascii="仿宋_GB2312" w:eastAsia="仿宋_GB2312" w:hint="eastAsia"/>
          <w:sz w:val="32"/>
          <w:szCs w:val="32"/>
        </w:rPr>
        <w:t>8月安全威胁数量如图1所</w:t>
      </w:r>
      <w:r w:rsidR="002B4DCE">
        <w:rPr>
          <w:rFonts w:ascii="仿宋_GB2312" w:eastAsia="仿宋_GB2312" w:hint="eastAsia"/>
          <w:sz w:val="32"/>
          <w:szCs w:val="32"/>
        </w:rPr>
        <w:t>示</w:t>
      </w:r>
      <w:r w:rsidR="003B10C3" w:rsidRPr="00E020E3">
        <w:rPr>
          <w:rFonts w:ascii="仿宋_GB2312" w:eastAsia="仿宋_GB2312" w:hint="eastAsia"/>
          <w:sz w:val="32"/>
          <w:szCs w:val="32"/>
          <w:lang w:val="zh-CN"/>
        </w:rPr>
        <w:t>。</w:t>
      </w:r>
    </w:p>
    <w:p w:rsidR="007A6EDB" w:rsidRPr="007A6EDB" w:rsidRDefault="002B4DCE" w:rsidP="007A6EDB">
      <w:pPr>
        <w:jc w:val="center"/>
        <w:rPr>
          <w:rFonts w:ascii="仿宋_GB2312" w:eastAsia="仿宋_GB2312"/>
        </w:rPr>
      </w:pPr>
      <w:r w:rsidRPr="002B4DCE">
        <w:rPr>
          <w:noProof/>
        </w:rPr>
        <w:drawing>
          <wp:inline distT="0" distB="0" distL="0" distR="0">
            <wp:extent cx="5274310" cy="2157950"/>
            <wp:effectExtent l="19050" t="0" r="21590" b="0"/>
            <wp:docPr id="12" name="图表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2C19" w:rsidRDefault="003B10C3">
      <w:pPr>
        <w:jc w:val="center"/>
      </w:pPr>
      <w:r>
        <w:rPr>
          <w:rFonts w:ascii="仿宋" w:eastAsia="仿宋" w:hAnsi="仿宋" w:cs="仿宋" w:hint="eastAsia"/>
          <w:b/>
          <w:bCs/>
          <w:sz w:val="24"/>
        </w:rPr>
        <w:t>图</w:t>
      </w:r>
      <w:r w:rsidR="002B4DCE">
        <w:rPr>
          <w:rFonts w:ascii="仿宋" w:eastAsia="仿宋" w:hAnsi="仿宋" w:cs="仿宋" w:hint="eastAsia"/>
          <w:b/>
          <w:bCs/>
          <w:sz w:val="24"/>
        </w:rPr>
        <w:t>3.1  3-8</w:t>
      </w:r>
      <w:r>
        <w:rPr>
          <w:rFonts w:ascii="仿宋" w:eastAsia="仿宋" w:hAnsi="仿宋" w:cs="仿宋" w:hint="eastAsia"/>
          <w:b/>
          <w:bCs/>
          <w:sz w:val="24"/>
        </w:rPr>
        <w:t>月工业互联网安全威胁数量态势图</w:t>
      </w:r>
      <w:r w:rsidR="007970BE">
        <w:rPr>
          <w:rFonts w:ascii="仿宋" w:eastAsia="仿宋" w:hAnsi="仿宋" w:cs="仿宋" w:hint="eastAsia"/>
          <w:b/>
          <w:bCs/>
          <w:sz w:val="24"/>
        </w:rPr>
        <w:t xml:space="preserve">  </w:t>
      </w:r>
    </w:p>
    <w:p w:rsidR="00672C19" w:rsidRDefault="002B4DCE" w:rsidP="00E020E3">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年8月平台监测到针对四川省恶意网络攻击行为</w:t>
      </w:r>
      <w:r w:rsidR="0022522E">
        <w:rPr>
          <w:rFonts w:ascii="仿宋_GB2312" w:eastAsia="仿宋_GB2312" w:hint="eastAsia"/>
          <w:sz w:val="32"/>
          <w:szCs w:val="32"/>
        </w:rPr>
        <w:t>218,</w:t>
      </w:r>
      <w:r>
        <w:rPr>
          <w:rFonts w:ascii="仿宋_GB2312" w:eastAsia="仿宋_GB2312" w:hint="eastAsia"/>
          <w:sz w:val="32"/>
          <w:szCs w:val="32"/>
        </w:rPr>
        <w:t>048起，威胁类型主要包括木马后门、Web攻击、挖矿事件、非法外联和异常流量，其中木马后门攻击次数达145</w:t>
      </w:r>
      <w:r w:rsidR="0022522E">
        <w:rPr>
          <w:rFonts w:ascii="仿宋_GB2312" w:eastAsia="仿宋_GB2312" w:hint="eastAsia"/>
          <w:sz w:val="32"/>
          <w:szCs w:val="32"/>
        </w:rPr>
        <w:t>,</w:t>
      </w:r>
      <w:r>
        <w:rPr>
          <w:rFonts w:ascii="仿宋_GB2312" w:eastAsia="仿宋_GB2312" w:hint="eastAsia"/>
          <w:sz w:val="32"/>
          <w:szCs w:val="32"/>
        </w:rPr>
        <w:t>958次，占比</w:t>
      </w:r>
      <w:r>
        <w:rPr>
          <w:rFonts w:ascii="仿宋_GB2312" w:eastAsia="仿宋_GB2312"/>
          <w:sz w:val="32"/>
          <w:szCs w:val="32"/>
        </w:rPr>
        <w:t>6</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94%。8月</w:t>
      </w:r>
      <w:r w:rsidR="003B10C3" w:rsidRPr="00E020E3">
        <w:rPr>
          <w:rFonts w:ascii="仿宋_GB2312" w:eastAsia="仿宋_GB2312" w:hint="eastAsia"/>
          <w:sz w:val="32"/>
          <w:szCs w:val="32"/>
          <w:lang w:val="zh-CN"/>
        </w:rPr>
        <w:t>份安全威胁类型分布情况如图</w:t>
      </w:r>
      <w:r w:rsidR="003B10C3" w:rsidRPr="00E020E3">
        <w:rPr>
          <w:rFonts w:ascii="仿宋_GB2312" w:eastAsia="仿宋_GB2312"/>
          <w:sz w:val="32"/>
          <w:szCs w:val="32"/>
          <w:lang w:val="zh-CN"/>
        </w:rPr>
        <w:t>3</w:t>
      </w:r>
      <w:r w:rsidR="003B10C3" w:rsidRPr="00E020E3">
        <w:rPr>
          <w:rFonts w:ascii="仿宋_GB2312" w:eastAsia="仿宋_GB2312" w:hint="eastAsia"/>
          <w:sz w:val="32"/>
          <w:szCs w:val="32"/>
          <w:lang w:val="zh-CN"/>
        </w:rPr>
        <w:t>.2所示。</w:t>
      </w:r>
    </w:p>
    <w:p w:rsidR="00672C19" w:rsidRDefault="00F610EB">
      <w:pPr>
        <w:jc w:val="center"/>
        <w:rPr>
          <w:rFonts w:ascii="仿宋_GB2312" w:eastAsia="仿宋_GB2312"/>
        </w:rPr>
      </w:pPr>
      <w:r w:rsidRPr="00F610EB">
        <w:rPr>
          <w:rFonts w:ascii="仿宋_GB2312" w:eastAsia="仿宋_GB2312"/>
          <w:noProof/>
        </w:rPr>
        <w:lastRenderedPageBreak/>
        <w:drawing>
          <wp:inline distT="0" distB="0" distL="0" distR="0">
            <wp:extent cx="5553075" cy="27908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2C19" w:rsidRPr="00347EF6" w:rsidRDefault="003B10C3">
      <w:pPr>
        <w:jc w:val="center"/>
        <w:rPr>
          <w:rFonts w:ascii="仿宋" w:eastAsia="仿宋" w:hAnsi="仿宋" w:cs="仿宋"/>
          <w:b/>
          <w:bCs/>
          <w:sz w:val="24"/>
        </w:rPr>
      </w:pPr>
      <w:r>
        <w:rPr>
          <w:rFonts w:ascii="仿宋" w:eastAsia="仿宋" w:hAnsi="仿宋" w:cs="仿宋" w:hint="eastAsia"/>
          <w:b/>
          <w:bCs/>
          <w:sz w:val="24"/>
        </w:rPr>
        <w:t>图3.2  安全威胁类型分布图</w:t>
      </w:r>
    </w:p>
    <w:p w:rsidR="00672C19" w:rsidRPr="00E020E3" w:rsidRDefault="002B4DCE" w:rsidP="00E020E3">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从安全威胁类型角度进行分析，与上月相比，各类威胁事件均有所增加；其中木马后门和挖矿事件加幅度最大，达到131</w:t>
      </w:r>
      <w:r>
        <w:rPr>
          <w:rFonts w:ascii="仿宋_GB2312" w:eastAsia="仿宋_GB2312"/>
          <w:sz w:val="32"/>
          <w:szCs w:val="32"/>
        </w:rPr>
        <w:t>.</w:t>
      </w:r>
      <w:r>
        <w:rPr>
          <w:rFonts w:ascii="仿宋_GB2312" w:eastAsia="仿宋_GB2312" w:hint="eastAsia"/>
          <w:sz w:val="32"/>
          <w:szCs w:val="32"/>
        </w:rPr>
        <w:t>21%和310.55%。8月份安全威胁类型top5及环比变化情况</w:t>
      </w:r>
      <w:r w:rsidR="003B10C3" w:rsidRPr="00E020E3">
        <w:rPr>
          <w:rFonts w:ascii="仿宋_GB2312" w:eastAsia="仿宋_GB2312" w:hint="eastAsia"/>
          <w:sz w:val="32"/>
          <w:szCs w:val="32"/>
          <w:lang w:val="zh-CN"/>
        </w:rPr>
        <w:t>如图3.3所示。</w:t>
      </w:r>
    </w:p>
    <w:p w:rsidR="00672C19" w:rsidRDefault="002B4DCE">
      <w:pPr>
        <w:jc w:val="center"/>
        <w:rPr>
          <w:rFonts w:ascii="仿宋_GB2312" w:eastAsia="仿宋_GB2312"/>
        </w:rPr>
      </w:pPr>
      <w:r w:rsidRPr="002B4DCE">
        <w:rPr>
          <w:noProof/>
        </w:rPr>
        <w:drawing>
          <wp:inline distT="0" distB="0" distL="0" distR="0">
            <wp:extent cx="5274310" cy="2495550"/>
            <wp:effectExtent l="19050" t="0" r="21590" b="0"/>
            <wp:docPr id="14" name="图表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935D1DC-B5FD-4F2A-A681-F1F060CF5C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72C19" w:rsidRDefault="003B10C3">
      <w:pPr>
        <w:jc w:val="center"/>
        <w:rPr>
          <w:rFonts w:ascii="仿宋" w:eastAsia="仿宋" w:hAnsi="仿宋" w:cs="仿宋"/>
          <w:b/>
          <w:bCs/>
          <w:sz w:val="24"/>
        </w:rPr>
      </w:pPr>
      <w:r>
        <w:rPr>
          <w:rFonts w:ascii="仿宋" w:eastAsia="仿宋" w:hAnsi="仿宋" w:cs="仿宋" w:hint="eastAsia"/>
          <w:b/>
          <w:bCs/>
          <w:sz w:val="24"/>
        </w:rPr>
        <w:t>图</w:t>
      </w:r>
      <w:r w:rsidR="002B4DCE">
        <w:rPr>
          <w:rFonts w:ascii="仿宋" w:eastAsia="仿宋" w:hAnsi="仿宋" w:cs="仿宋" w:hint="eastAsia"/>
          <w:b/>
          <w:bCs/>
          <w:sz w:val="24"/>
        </w:rPr>
        <w:t>3.3  7-8</w:t>
      </w:r>
      <w:r>
        <w:rPr>
          <w:rFonts w:ascii="仿宋" w:eastAsia="仿宋" w:hAnsi="仿宋" w:cs="仿宋" w:hint="eastAsia"/>
          <w:b/>
          <w:bCs/>
          <w:sz w:val="24"/>
        </w:rPr>
        <w:t>月安全威胁类型top5及环比变化情况</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33" w:name="_Toc3990"/>
      <w:bookmarkStart w:id="34" w:name="_Toc83287219"/>
      <w:r>
        <w:rPr>
          <w:rStyle w:val="2Char"/>
          <w:rFonts w:ascii="楷体" w:eastAsia="楷体" w:hAnsi="楷体" w:cs="楷体" w:hint="eastAsia"/>
          <w:b/>
          <w:bCs/>
          <w:szCs w:val="24"/>
        </w:rPr>
        <w:t>2.工业设备安全漏洞情况</w:t>
      </w:r>
      <w:bookmarkEnd w:id="33"/>
      <w:bookmarkEnd w:id="34"/>
    </w:p>
    <w:p w:rsidR="00672C19" w:rsidRPr="00E020E3" w:rsidRDefault="002B4DCE" w:rsidP="00E020E3">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截至2021年8月3</w:t>
      </w:r>
      <w:r>
        <w:rPr>
          <w:rFonts w:ascii="仿宋_GB2312" w:eastAsia="仿宋_GB2312"/>
          <w:sz w:val="32"/>
          <w:szCs w:val="32"/>
        </w:rPr>
        <w:t>1</w:t>
      </w:r>
      <w:r>
        <w:rPr>
          <w:rFonts w:ascii="仿宋_GB2312" w:eastAsia="仿宋_GB2312" w:hint="eastAsia"/>
          <w:sz w:val="32"/>
          <w:szCs w:val="32"/>
        </w:rPr>
        <w:t>日，平台监测我省工业企业安全漏洞</w:t>
      </w:r>
      <w:r>
        <w:rPr>
          <w:rFonts w:ascii="仿宋_GB2312" w:eastAsia="仿宋_GB2312" w:hint="eastAsia"/>
          <w:sz w:val="32"/>
          <w:szCs w:val="32"/>
        </w:rPr>
        <w:lastRenderedPageBreak/>
        <w:t>189,827个，其中高危漏洞</w:t>
      </w:r>
      <w:r>
        <w:rPr>
          <w:rFonts w:ascii="仿宋_GB2312" w:eastAsia="仿宋_GB2312"/>
          <w:sz w:val="32"/>
          <w:szCs w:val="32"/>
        </w:rPr>
        <w:t>34,</w:t>
      </w:r>
      <w:r>
        <w:rPr>
          <w:rFonts w:ascii="仿宋_GB2312" w:eastAsia="仿宋_GB2312" w:hint="eastAsia"/>
          <w:sz w:val="32"/>
          <w:szCs w:val="32"/>
        </w:rPr>
        <w:t>903个，占总设备漏洞的1</w:t>
      </w:r>
      <w:r>
        <w:rPr>
          <w:rFonts w:ascii="仿宋_GB2312" w:eastAsia="仿宋_GB2312"/>
          <w:sz w:val="32"/>
          <w:szCs w:val="32"/>
        </w:rPr>
        <w:t>8.3</w:t>
      </w:r>
      <w:r>
        <w:rPr>
          <w:rFonts w:ascii="仿宋_GB2312" w:eastAsia="仿宋_GB2312" w:hint="eastAsia"/>
          <w:sz w:val="32"/>
          <w:szCs w:val="32"/>
        </w:rPr>
        <w:t>9%。归属于成都市的企业涉及漏洞较多，占全省工业设备新增漏洞数量的</w:t>
      </w:r>
      <w:r>
        <w:rPr>
          <w:rFonts w:ascii="仿宋_GB2312" w:eastAsia="仿宋_GB2312"/>
          <w:sz w:val="32"/>
          <w:szCs w:val="32"/>
        </w:rPr>
        <w:t>74</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7%。工业互联网设备应用程序漏洞类型数量排名</w:t>
      </w:r>
      <w:r w:rsidR="003B10C3" w:rsidRPr="00E020E3">
        <w:rPr>
          <w:rFonts w:ascii="仿宋_GB2312" w:eastAsia="仿宋_GB2312" w:hint="eastAsia"/>
          <w:sz w:val="32"/>
          <w:szCs w:val="32"/>
          <w:lang w:val="zh-CN"/>
        </w:rPr>
        <w:t>如表1所示。</w:t>
      </w:r>
    </w:p>
    <w:p w:rsidR="00672C19" w:rsidRDefault="003B10C3">
      <w:pPr>
        <w:spacing w:line="560" w:lineRule="exact"/>
        <w:ind w:firstLineChars="200" w:firstLine="480"/>
        <w:jc w:val="center"/>
        <w:rPr>
          <w:rFonts w:ascii="仿宋_GB2312" w:eastAsia="仿宋_GB2312"/>
          <w:sz w:val="24"/>
        </w:rPr>
      </w:pPr>
      <w:r>
        <w:rPr>
          <w:rFonts w:ascii="仿宋_GB2312" w:eastAsia="仿宋_GB2312" w:hint="eastAsia"/>
          <w:sz w:val="24"/>
        </w:rPr>
        <w:t>表</w:t>
      </w:r>
      <w:r>
        <w:rPr>
          <w:rFonts w:ascii="仿宋_GB2312" w:eastAsia="仿宋_GB2312"/>
          <w:sz w:val="24"/>
        </w:rPr>
        <w:t xml:space="preserve">1 </w:t>
      </w:r>
      <w:r>
        <w:rPr>
          <w:rFonts w:ascii="仿宋_GB2312" w:eastAsia="仿宋_GB2312" w:hint="eastAsia"/>
          <w:sz w:val="24"/>
        </w:rPr>
        <w:t>漏洞类型编号排名（top</w:t>
      </w:r>
      <w:r>
        <w:rPr>
          <w:rFonts w:ascii="仿宋_GB2312" w:eastAsia="仿宋_GB2312"/>
          <w:sz w:val="24"/>
        </w:rPr>
        <w:t>10</w:t>
      </w:r>
      <w:r>
        <w:rPr>
          <w:rFonts w:ascii="仿宋_GB2312" w:eastAsia="仿宋_GB2312" w:hint="eastAsia"/>
          <w:sz w:val="24"/>
        </w:rPr>
        <w:t>）</w:t>
      </w:r>
    </w:p>
    <w:tbl>
      <w:tblPr>
        <w:tblW w:w="4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1007"/>
        <w:gridCol w:w="2931"/>
        <w:gridCol w:w="1451"/>
      </w:tblGrid>
      <w:tr w:rsidR="002B4DCE" w:rsidTr="00643256">
        <w:trPr>
          <w:trHeight w:val="267"/>
          <w:jc w:val="center"/>
        </w:trPr>
        <w:tc>
          <w:tcPr>
            <w:tcW w:w="0" w:type="auto"/>
            <w:shd w:val="clear" w:color="auto" w:fill="auto"/>
          </w:tcPr>
          <w:p w:rsidR="002B4DCE" w:rsidRDefault="002B4DCE" w:rsidP="00643256">
            <w:pPr>
              <w:jc w:val="center"/>
              <w:rPr>
                <w:rFonts w:ascii="仿宋_GB2312" w:eastAsia="仿宋_GB2312"/>
                <w:sz w:val="24"/>
              </w:rPr>
            </w:pPr>
            <w:r>
              <w:rPr>
                <w:rFonts w:ascii="仿宋_GB2312" w:eastAsia="仿宋_GB2312" w:hint="eastAsia"/>
                <w:sz w:val="24"/>
              </w:rPr>
              <w:t>漏洞编号</w:t>
            </w:r>
          </w:p>
        </w:tc>
        <w:tc>
          <w:tcPr>
            <w:tcW w:w="0" w:type="auto"/>
            <w:shd w:val="clear" w:color="auto" w:fill="auto"/>
          </w:tcPr>
          <w:p w:rsidR="002B4DCE" w:rsidRDefault="002B4DCE" w:rsidP="00643256">
            <w:pPr>
              <w:jc w:val="center"/>
              <w:rPr>
                <w:rFonts w:ascii="仿宋_GB2312" w:eastAsia="仿宋_GB2312"/>
                <w:sz w:val="24"/>
              </w:rPr>
            </w:pPr>
            <w:r>
              <w:rPr>
                <w:rFonts w:ascii="仿宋_GB2312" w:eastAsia="仿宋_GB2312" w:hint="eastAsia"/>
                <w:sz w:val="24"/>
              </w:rPr>
              <w:t>数量</w:t>
            </w:r>
          </w:p>
        </w:tc>
        <w:tc>
          <w:tcPr>
            <w:tcW w:w="0" w:type="auto"/>
            <w:shd w:val="clear" w:color="auto" w:fill="auto"/>
          </w:tcPr>
          <w:p w:rsidR="002B4DCE" w:rsidRDefault="002B4DCE" w:rsidP="00643256">
            <w:pPr>
              <w:jc w:val="center"/>
              <w:rPr>
                <w:rFonts w:ascii="仿宋_GB2312" w:eastAsia="仿宋_GB2312"/>
                <w:sz w:val="24"/>
              </w:rPr>
            </w:pPr>
            <w:r>
              <w:rPr>
                <w:rFonts w:ascii="仿宋_GB2312" w:eastAsia="仿宋_GB2312" w:hint="eastAsia"/>
                <w:sz w:val="24"/>
              </w:rPr>
              <w:t>漏洞类型</w:t>
            </w:r>
          </w:p>
        </w:tc>
        <w:tc>
          <w:tcPr>
            <w:tcW w:w="0" w:type="auto"/>
          </w:tcPr>
          <w:p w:rsidR="002B4DCE" w:rsidRDefault="002B4DCE" w:rsidP="00643256">
            <w:pPr>
              <w:jc w:val="center"/>
              <w:rPr>
                <w:rFonts w:ascii="仿宋_GB2312" w:eastAsia="仿宋_GB2312"/>
                <w:sz w:val="24"/>
              </w:rPr>
            </w:pPr>
            <w:r>
              <w:rPr>
                <w:rFonts w:ascii="仿宋_GB2312" w:eastAsia="仿宋_GB2312" w:hint="eastAsia"/>
                <w:sz w:val="24"/>
              </w:rPr>
              <w:t>漏洞等级</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CNVD-2016-00982</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29115</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拒绝服务</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5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CNVD-2016-00961</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29112</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拒绝服务</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CNVD-2016-00962</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29109</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拒绝服务</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CNVD-2018-06530</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14221</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未授权的信息泄露</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CNVD-2018-05440</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5393</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管理员访问权限获取</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高危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CNVD-2016-01325</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1495</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未授权的信息泄露</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CNVD-2016-00274</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1416</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拒绝服务</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5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CNVD-2016-00276</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1415</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未授权的信息泄露</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CNVD-2016-00392</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1414</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拒绝服务</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中危</w:t>
            </w:r>
          </w:p>
        </w:tc>
      </w:tr>
      <w:tr w:rsidR="002B4DCE" w:rsidTr="00643256">
        <w:trPr>
          <w:trHeight w:val="267"/>
          <w:jc w:val="center"/>
        </w:trPr>
        <w:tc>
          <w:tcPr>
            <w:tcW w:w="0" w:type="auto"/>
            <w:shd w:val="clear" w:color="auto" w:fill="auto"/>
            <w:vAlign w:val="center"/>
          </w:tcPr>
          <w:p w:rsidR="002B4DCE" w:rsidRPr="00855771" w:rsidRDefault="002B4DCE" w:rsidP="00643256">
            <w:pPr>
              <w:rPr>
                <w:rFonts w:ascii="仿宋_GB2312" w:eastAsia="仿宋_GB2312" w:hAnsi="宋体" w:cs="宋体"/>
                <w:color w:val="000000"/>
                <w:sz w:val="24"/>
              </w:rPr>
            </w:pPr>
            <w:r w:rsidRPr="00855771">
              <w:rPr>
                <w:rFonts w:ascii="仿宋_GB2312" w:eastAsia="仿宋_GB2312" w:hint="eastAsia"/>
                <w:color w:val="000000"/>
                <w:sz w:val="24"/>
              </w:rPr>
              <w:t>CNVD-2016-01769</w:t>
            </w:r>
          </w:p>
        </w:tc>
        <w:tc>
          <w:tcPr>
            <w:tcW w:w="0" w:type="auto"/>
            <w:shd w:val="clear" w:color="auto" w:fill="auto"/>
            <w:vAlign w:val="center"/>
          </w:tcPr>
          <w:p w:rsidR="002B4DCE" w:rsidRPr="00855771" w:rsidRDefault="002B4DCE" w:rsidP="00643256">
            <w:pPr>
              <w:jc w:val="center"/>
              <w:rPr>
                <w:rFonts w:ascii="仿宋_GB2312" w:eastAsia="仿宋_GB2312" w:hAnsi="宋体" w:cs="宋体"/>
                <w:color w:val="000000"/>
                <w:sz w:val="24"/>
              </w:rPr>
            </w:pPr>
            <w:r w:rsidRPr="00855771">
              <w:rPr>
                <w:rFonts w:ascii="仿宋_GB2312" w:eastAsia="仿宋_GB2312" w:hint="eastAsia"/>
                <w:color w:val="000000"/>
                <w:sz w:val="24"/>
              </w:rPr>
              <w:t>1414</w:t>
            </w:r>
          </w:p>
        </w:tc>
        <w:tc>
          <w:tcPr>
            <w:tcW w:w="0" w:type="auto"/>
            <w:shd w:val="clear" w:color="auto" w:fill="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管理员访问权限获取</w:t>
            </w:r>
          </w:p>
        </w:tc>
        <w:tc>
          <w:tcPr>
            <w:tcW w:w="0" w:type="auto"/>
          </w:tcPr>
          <w:p w:rsidR="002B4DCE" w:rsidRPr="00855771" w:rsidRDefault="002B4DCE" w:rsidP="00643256">
            <w:pPr>
              <w:jc w:val="center"/>
              <w:rPr>
                <w:rFonts w:ascii="仿宋_GB2312" w:eastAsia="仿宋_GB2312"/>
                <w:sz w:val="24"/>
              </w:rPr>
            </w:pPr>
            <w:r w:rsidRPr="00855771">
              <w:rPr>
                <w:rFonts w:ascii="仿宋_GB2312" w:eastAsia="仿宋_GB2312" w:hint="eastAsia"/>
                <w:sz w:val="24"/>
              </w:rPr>
              <w:t>高危</w:t>
            </w:r>
          </w:p>
        </w:tc>
      </w:tr>
    </w:tbl>
    <w:p w:rsidR="00672C19" w:rsidRPr="00E020E3" w:rsidRDefault="002B4DCE" w:rsidP="00E020E3">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监测到的设备漏洞类型中，排名前三的是拒绝服务、未授权的信息泄露、管理员访问权限获取。主要漏洞类型分布</w:t>
      </w:r>
      <w:r w:rsidR="003B10C3" w:rsidRPr="00E020E3">
        <w:rPr>
          <w:rFonts w:ascii="仿宋_GB2312" w:eastAsia="仿宋_GB2312" w:hint="eastAsia"/>
          <w:sz w:val="32"/>
          <w:szCs w:val="32"/>
          <w:lang w:val="zh-CN"/>
        </w:rPr>
        <w:t>如图3.4所示：</w:t>
      </w:r>
    </w:p>
    <w:p w:rsidR="00672C19" w:rsidRDefault="00D92288" w:rsidP="00B07629">
      <w:pPr>
        <w:rPr>
          <w:rFonts w:ascii="仿宋_GB2312" w:eastAsia="仿宋_GB2312"/>
        </w:rPr>
      </w:pPr>
      <w:r w:rsidRPr="00D92288">
        <w:rPr>
          <w:rFonts w:ascii="仿宋_GB2312" w:eastAsia="仿宋_GB2312"/>
          <w:noProof/>
        </w:rPr>
        <w:drawing>
          <wp:inline distT="0" distB="0" distL="0" distR="0">
            <wp:extent cx="5562600" cy="23812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2C19" w:rsidRDefault="003B10C3">
      <w:pPr>
        <w:jc w:val="center"/>
      </w:pPr>
      <w:r>
        <w:rPr>
          <w:rFonts w:ascii="仿宋" w:eastAsia="仿宋" w:hAnsi="仿宋" w:cs="仿宋" w:hint="eastAsia"/>
          <w:b/>
          <w:bCs/>
          <w:sz w:val="24"/>
        </w:rPr>
        <w:t>图3.4 应用程序漏洞类型分布图</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35" w:name="_Toc22758"/>
      <w:bookmarkStart w:id="36" w:name="_Toc83287220"/>
      <w:r>
        <w:rPr>
          <w:rStyle w:val="2Char"/>
          <w:rFonts w:ascii="楷体" w:eastAsia="楷体" w:hAnsi="楷体" w:cs="楷体" w:hint="eastAsia"/>
          <w:b/>
          <w:bCs/>
          <w:szCs w:val="24"/>
        </w:rPr>
        <w:lastRenderedPageBreak/>
        <w:t>3.行业安全态势分析</w:t>
      </w:r>
      <w:bookmarkEnd w:id="35"/>
      <w:bookmarkEnd w:id="36"/>
    </w:p>
    <w:p w:rsidR="00672C19" w:rsidRPr="00E020E3" w:rsidRDefault="003C3825" w:rsidP="00E020E3">
      <w:pPr>
        <w:spacing w:line="560" w:lineRule="exact"/>
        <w:ind w:firstLineChars="200" w:firstLine="640"/>
        <w:rPr>
          <w:rFonts w:ascii="仿宋_GB2312" w:eastAsia="仿宋_GB2312"/>
          <w:sz w:val="32"/>
          <w:szCs w:val="32"/>
          <w:lang w:val="zh-CN"/>
        </w:rPr>
      </w:pPr>
      <w:bookmarkStart w:id="37" w:name="_Toc30172"/>
      <w:r>
        <w:rPr>
          <w:rFonts w:ascii="仿宋_GB2312" w:eastAsia="仿宋_GB2312" w:hint="eastAsia"/>
          <w:sz w:val="32"/>
          <w:szCs w:val="32"/>
        </w:rPr>
        <w:t>2021年8月我省各行业受攻击次数有所增加，主要集中在计算机和电子制造业、汽车制造业和房地产业。</w:t>
      </w:r>
      <w:r w:rsidR="0022522E">
        <w:rPr>
          <w:rFonts w:ascii="仿宋_GB2312" w:eastAsia="仿宋_GB2312" w:hint="eastAsia"/>
          <w:sz w:val="32"/>
          <w:szCs w:val="32"/>
        </w:rPr>
        <w:t>其中</w:t>
      </w:r>
      <w:r>
        <w:rPr>
          <w:rFonts w:ascii="仿宋_GB2312" w:eastAsia="仿宋_GB2312" w:hint="eastAsia"/>
          <w:sz w:val="32"/>
          <w:szCs w:val="32"/>
        </w:rPr>
        <w:t>计算机和电子制造业、房地产业增长幅度最大。8月我省重点行业受攻击次数环比变化情况</w:t>
      </w:r>
      <w:r w:rsidR="003B10C3" w:rsidRPr="00E020E3">
        <w:rPr>
          <w:rFonts w:ascii="仿宋_GB2312" w:eastAsia="仿宋_GB2312" w:hint="eastAsia"/>
          <w:sz w:val="32"/>
          <w:szCs w:val="32"/>
          <w:lang w:val="zh-CN"/>
        </w:rPr>
        <w:t>如图3.5所示。</w:t>
      </w:r>
    </w:p>
    <w:p w:rsidR="00672C19" w:rsidRDefault="003C3825">
      <w:pPr>
        <w:jc w:val="center"/>
        <w:rPr>
          <w:rFonts w:ascii="仿宋_GB2312" w:eastAsia="仿宋_GB2312"/>
        </w:rPr>
      </w:pPr>
      <w:r w:rsidRPr="003C3825">
        <w:rPr>
          <w:noProof/>
        </w:rPr>
        <w:drawing>
          <wp:inline distT="0" distB="0" distL="0" distR="0">
            <wp:extent cx="5534025" cy="2714625"/>
            <wp:effectExtent l="19050" t="0" r="9525" b="0"/>
            <wp:docPr id="17" name="图表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72C19" w:rsidRDefault="003B10C3">
      <w:pPr>
        <w:jc w:val="center"/>
        <w:rPr>
          <w:rFonts w:ascii="仿宋" w:eastAsia="仿宋" w:hAnsi="仿宋" w:cs="仿宋"/>
          <w:b/>
          <w:bCs/>
          <w:sz w:val="24"/>
        </w:rPr>
      </w:pPr>
      <w:r>
        <w:rPr>
          <w:rFonts w:ascii="仿宋" w:eastAsia="仿宋" w:hAnsi="仿宋" w:cs="仿宋" w:hint="eastAsia"/>
          <w:b/>
          <w:bCs/>
          <w:sz w:val="24"/>
        </w:rPr>
        <w:t>图3.5 重点行业受攻击次数环比变化情况</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38" w:name="_Toc83287221"/>
      <w:r>
        <w:rPr>
          <w:rStyle w:val="2Char"/>
          <w:rFonts w:ascii="楷体" w:eastAsia="楷体" w:hAnsi="楷体" w:cs="楷体" w:hint="eastAsia"/>
          <w:b/>
          <w:bCs/>
          <w:szCs w:val="24"/>
        </w:rPr>
        <w:t>4.地域安全态势分析</w:t>
      </w:r>
      <w:bookmarkEnd w:id="37"/>
      <w:bookmarkEnd w:id="38"/>
    </w:p>
    <w:p w:rsidR="00B07629" w:rsidRPr="00E020E3" w:rsidRDefault="003C3825" w:rsidP="00B07629">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2021年8月，通过对我省被攻击地市进行监测分析，成都市受攻击的次数相对较多，达到155,653次，占全省被攻击次数的</w:t>
      </w:r>
      <w:r>
        <w:rPr>
          <w:rFonts w:ascii="仿宋_GB2312" w:eastAsia="仿宋_GB2312"/>
          <w:sz w:val="32"/>
          <w:szCs w:val="32"/>
        </w:rPr>
        <w:t>7</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8%。各地市受网络攻击次数排名情况</w:t>
      </w:r>
      <w:r w:rsidR="003B10C3" w:rsidRPr="00E020E3">
        <w:rPr>
          <w:rFonts w:ascii="仿宋_GB2312" w:eastAsia="仿宋_GB2312" w:hint="eastAsia"/>
          <w:sz w:val="32"/>
          <w:szCs w:val="32"/>
          <w:lang w:val="zh-CN"/>
        </w:rPr>
        <w:t>如图3.6所示。</w:t>
      </w:r>
    </w:p>
    <w:p w:rsidR="00672C19" w:rsidRDefault="003C3825">
      <w:pPr>
        <w:jc w:val="center"/>
        <w:rPr>
          <w:rFonts w:ascii="仿宋_GB2312" w:eastAsia="仿宋_GB2312"/>
        </w:rPr>
      </w:pPr>
      <w:r w:rsidRPr="003C3825">
        <w:rPr>
          <w:noProof/>
        </w:rPr>
        <w:drawing>
          <wp:inline distT="0" distB="0" distL="0" distR="0">
            <wp:extent cx="5343525" cy="1438275"/>
            <wp:effectExtent l="19050" t="0" r="9525" b="0"/>
            <wp:docPr id="19" name="图表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72C19" w:rsidRDefault="003B10C3">
      <w:pPr>
        <w:jc w:val="center"/>
        <w:rPr>
          <w:rFonts w:ascii="仿宋" w:eastAsia="仿宋" w:hAnsi="仿宋" w:cs="仿宋"/>
          <w:b/>
          <w:bCs/>
          <w:sz w:val="24"/>
        </w:rPr>
      </w:pPr>
      <w:r>
        <w:rPr>
          <w:rFonts w:ascii="仿宋" w:eastAsia="仿宋" w:hAnsi="仿宋" w:cs="仿宋" w:hint="eastAsia"/>
          <w:b/>
          <w:bCs/>
          <w:sz w:val="24"/>
        </w:rPr>
        <w:t>图3.6 网络攻击数量地市排名</w:t>
      </w:r>
    </w:p>
    <w:p w:rsidR="00672C19" w:rsidRPr="00E020E3" w:rsidRDefault="003C3825">
      <w:pPr>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lastRenderedPageBreak/>
        <w:t>8月份，全省被攻击主机537个，主要集中在成都、德阳、绵阳，占全省被攻击主机的</w:t>
      </w:r>
      <w:r>
        <w:rPr>
          <w:rFonts w:ascii="仿宋_GB2312" w:eastAsia="仿宋_GB2312"/>
          <w:sz w:val="32"/>
          <w:szCs w:val="32"/>
        </w:rPr>
        <w:t>9</w:t>
      </w: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%。泸州和眉山本月被攻击主机较上月有所减少。重点地市受攻击主机数量环比变化情况</w:t>
      </w:r>
      <w:r w:rsidR="003B10C3" w:rsidRPr="00E020E3">
        <w:rPr>
          <w:rFonts w:ascii="仿宋_GB2312" w:eastAsia="仿宋_GB2312" w:hint="eastAsia"/>
          <w:sz w:val="32"/>
          <w:szCs w:val="32"/>
          <w:lang w:val="zh-CN"/>
        </w:rPr>
        <w:t>如图3.7所示。</w:t>
      </w:r>
    </w:p>
    <w:p w:rsidR="00672C19" w:rsidRDefault="003C3825">
      <w:pPr>
        <w:jc w:val="center"/>
        <w:rPr>
          <w:rFonts w:ascii="仿宋_GB2312" w:eastAsia="仿宋_GB2312"/>
        </w:rPr>
      </w:pPr>
      <w:r w:rsidRPr="003C3825">
        <w:rPr>
          <w:noProof/>
        </w:rPr>
        <w:drawing>
          <wp:inline distT="0" distB="0" distL="0" distR="0">
            <wp:extent cx="5448300" cy="2676525"/>
            <wp:effectExtent l="19050" t="0" r="19050" b="0"/>
            <wp:docPr id="34" name="图表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72C19" w:rsidRDefault="003B10C3">
      <w:pPr>
        <w:jc w:val="center"/>
        <w:rPr>
          <w:rFonts w:ascii="仿宋" w:eastAsia="仿宋" w:hAnsi="仿宋"/>
          <w:b/>
          <w:szCs w:val="21"/>
        </w:rPr>
      </w:pPr>
      <w:r>
        <w:rPr>
          <w:rFonts w:ascii="仿宋" w:eastAsia="仿宋" w:hAnsi="仿宋" w:cs="仿宋" w:hint="eastAsia"/>
          <w:b/>
          <w:bCs/>
          <w:sz w:val="24"/>
        </w:rPr>
        <w:t>图3.7 地域受攻击主机数量变化情况</w:t>
      </w:r>
    </w:p>
    <w:p w:rsidR="00672C19" w:rsidRDefault="003B10C3" w:rsidP="001E1F02">
      <w:pPr>
        <w:pStyle w:val="2"/>
        <w:numPr>
          <w:ilvl w:val="0"/>
          <w:numId w:val="9"/>
        </w:numPr>
        <w:spacing w:before="0" w:after="0" w:line="576" w:lineRule="exact"/>
        <w:rPr>
          <w:rStyle w:val="2Char"/>
          <w:rFonts w:ascii="黑体" w:hAnsi="黑体"/>
          <w:b/>
          <w:szCs w:val="24"/>
        </w:rPr>
      </w:pPr>
      <w:bookmarkStart w:id="39" w:name="_Toc68789214"/>
      <w:bookmarkStart w:id="40" w:name="_Toc83287222"/>
      <w:r>
        <w:rPr>
          <w:rStyle w:val="2Char"/>
          <w:rFonts w:ascii="黑体" w:hAnsi="黑体" w:hint="eastAsia"/>
          <w:b/>
          <w:szCs w:val="24"/>
        </w:rPr>
        <w:t>重要网络安全威胁预警</w:t>
      </w:r>
      <w:bookmarkEnd w:id="6"/>
      <w:bookmarkEnd w:id="5"/>
      <w:bookmarkEnd w:id="4"/>
      <w:bookmarkEnd w:id="3"/>
      <w:bookmarkEnd w:id="39"/>
      <w:bookmarkEnd w:id="40"/>
    </w:p>
    <w:p w:rsidR="00672C19" w:rsidRPr="00CF734D" w:rsidRDefault="003B10C3" w:rsidP="001E1F02">
      <w:pPr>
        <w:pStyle w:val="2"/>
        <w:spacing w:before="0" w:after="0" w:line="576" w:lineRule="exact"/>
        <w:ind w:firstLineChars="200" w:firstLine="643"/>
        <w:rPr>
          <w:rStyle w:val="2Char"/>
          <w:rFonts w:ascii="楷体" w:eastAsia="楷体" w:hAnsi="楷体" w:cs="楷体"/>
          <w:b/>
          <w:bCs/>
          <w:szCs w:val="24"/>
        </w:rPr>
      </w:pPr>
      <w:bookmarkStart w:id="41" w:name="_Toc83287223"/>
      <w:r w:rsidRPr="00CF734D">
        <w:rPr>
          <w:rStyle w:val="2Char"/>
          <w:rFonts w:ascii="楷体" w:eastAsia="楷体" w:hAnsi="楷体" w:cs="楷体"/>
          <w:b/>
          <w:bCs/>
          <w:szCs w:val="24"/>
        </w:rPr>
        <w:t>1.</w:t>
      </w:r>
      <w:r w:rsidRPr="00CF734D">
        <w:rPr>
          <w:rFonts w:ascii="楷体" w:eastAsia="楷体" w:hAnsi="楷体"/>
        </w:rPr>
        <w:t>国</w:t>
      </w:r>
      <w:r w:rsidR="003A1260" w:rsidRPr="003A1260">
        <w:rPr>
          <w:rFonts w:ascii="楷体" w:eastAsia="楷体" w:hAnsi="楷体" w:hint="eastAsia"/>
        </w:rPr>
        <w:t>家网信办会同有关部门深入推进摄像头偷窥等黑产集中治理工作</w:t>
      </w:r>
      <w:bookmarkEnd w:id="41"/>
    </w:p>
    <w:p w:rsidR="00672C19" w:rsidRPr="0091486F" w:rsidRDefault="003A1260" w:rsidP="003A1260">
      <w:pPr>
        <w:spacing w:line="560" w:lineRule="exact"/>
        <w:ind w:firstLineChars="200" w:firstLine="640"/>
        <w:rPr>
          <w:rFonts w:ascii="仿宋_GB2312" w:eastAsia="仿宋_GB2312"/>
          <w:sz w:val="32"/>
          <w:szCs w:val="32"/>
          <w:lang w:val="zh-CN"/>
        </w:rPr>
      </w:pPr>
      <w:r w:rsidRPr="0091486F">
        <w:rPr>
          <w:rFonts w:ascii="仿宋_GB2312" w:eastAsia="仿宋_GB2312" w:hAnsi="仿宋" w:hint="eastAsia"/>
          <w:sz w:val="32"/>
        </w:rPr>
        <w:t>2021年8月9日，据中国网信网消息，今年5月以来，国家网信办会同工业和信息化部等相关政府部门深入推进摄像头偷窥等黑产集中治理工作，对人民群众反应强烈的非法利用摄像头偷窥个人隐私画面、交易隐私视频、传授偷窥偷拍技术等侵害公民个人隐私行为进行集中治理。国家网信办指导各地网信办督促各类平台清理相关违规有害信息2.2万余条，处置平台账号4000余个、群组132个，下架违规产品1600余件。其中，百度、</w:t>
      </w:r>
      <w:r w:rsidRPr="0091486F">
        <w:rPr>
          <w:rFonts w:ascii="仿宋_GB2312" w:eastAsia="仿宋_GB2312" w:hAnsi="仿宋" w:hint="eastAsia"/>
          <w:sz w:val="32"/>
        </w:rPr>
        <w:lastRenderedPageBreak/>
        <w:t>腾讯、UC等重点网站平台，清理有害信息8000余条、处置违规账号134个；京东、淘宝、闲鱼等电商平台，下架违规宣传或违规售卖摄像设备1600余件、处置违规账号3700余个、清理违规信息1.2万余条。对存在隐私视频信息泄露隐患的14家视频监控APP厂商进行了约谈，并督促其完成整改。工业和信息化部组织各省、自治区、直辖市通信管理局、专业机构、基础电信企业，以及18个重点视频监控云平台、摄像头生产企业代表，召开全国电视电话会议，部署摄像头网络安全集中整治工作；组织开展智能音视频采集设备应用安全、网络安全、数据安全等有关标准宣传普及，督促摄像头生产企业对照安全标准开展自查自纠，组织检测机构进入5家摄像头生产企业开展现场巡查和产品抽检；组织对18家具有行业代表性的视频监控云平台开展检查，发现处置SQL注入、越权操作等一批高危漏洞；全面排查联网摄像头存在的安全隐患，发现4万多个弱口令、未授权访问、远程命令执行等摄像头漏洞，取证并处置500余个</w:t>
      </w:r>
      <w:r w:rsidR="003B10C3" w:rsidRPr="0091486F">
        <w:rPr>
          <w:rFonts w:ascii="仿宋_GB2312" w:eastAsia="仿宋_GB2312" w:hint="eastAsia"/>
          <w:sz w:val="32"/>
          <w:szCs w:val="32"/>
          <w:lang w:val="zh-CN"/>
        </w:rPr>
        <w:t>。</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42" w:name="_Toc83287224"/>
      <w:r>
        <w:rPr>
          <w:rStyle w:val="2Char"/>
          <w:rFonts w:ascii="楷体" w:eastAsia="楷体" w:hAnsi="楷体" w:cs="楷体" w:hint="eastAsia"/>
          <w:b/>
          <w:bCs/>
          <w:szCs w:val="24"/>
        </w:rPr>
        <w:t>2.</w:t>
      </w:r>
      <w:r w:rsidR="003A1260" w:rsidRPr="003A1260">
        <w:rPr>
          <w:rStyle w:val="2Char"/>
          <w:rFonts w:ascii="楷体" w:eastAsia="楷体" w:hAnsi="楷体" w:cs="楷体" w:hint="eastAsia"/>
          <w:b/>
          <w:bCs/>
          <w:szCs w:val="24"/>
        </w:rPr>
        <w:t>全国人大法工委：个人信息保护法草案（三次审议稿）拟作六方面修改</w:t>
      </w:r>
      <w:bookmarkEnd w:id="42"/>
    </w:p>
    <w:p w:rsidR="00672C19" w:rsidRPr="0091486F" w:rsidRDefault="003A1260" w:rsidP="00E020E3">
      <w:pPr>
        <w:spacing w:line="560" w:lineRule="exact"/>
        <w:ind w:firstLineChars="200" w:firstLine="640"/>
        <w:rPr>
          <w:rFonts w:ascii="仿宋_GB2312" w:eastAsia="仿宋_GB2312"/>
          <w:sz w:val="32"/>
          <w:szCs w:val="32"/>
          <w:lang w:val="zh-CN"/>
        </w:rPr>
      </w:pPr>
      <w:r w:rsidRPr="0091486F">
        <w:rPr>
          <w:rFonts w:ascii="仿宋_GB2312" w:eastAsia="仿宋_GB2312" w:hAnsi="仿宋" w:hint="eastAsia"/>
          <w:sz w:val="32"/>
        </w:rPr>
        <w:t>2021年8月13日，据中国人大网消息，13日上午，全国人大常委会法制工作委员会举行记者会，发言人臧铁伟介绍立法工作有关情况并回答记者提问。据介绍，十三届全国人大常委会第三十次会议将于8月17日至20日在北京举行。根据各方面意见，提请本次常委会会议审议的个人信息保护法草案（三次审议稿）拟作如下主要修改：一是，我国宪法规定，国家尊重和保障人权，</w:t>
      </w:r>
      <w:r w:rsidRPr="0091486F">
        <w:rPr>
          <w:rFonts w:ascii="仿宋_GB2312" w:eastAsia="仿宋_GB2312" w:hAnsi="仿宋" w:hint="eastAsia"/>
          <w:sz w:val="32"/>
        </w:rPr>
        <w:lastRenderedPageBreak/>
        <w:t>公民的人格尊严不受侵犯，公民的通信自由和通信秘密受法律保护。制定实施本法对于保障公民的人格尊严和其他权益具有重要意义。据此，拟在草案第一条中增加规定根据宪法制定本法。二是，进一步完善个人信息处理规则，特别是对应用程序（APP）过度收集个人信息、大数据杀熟等作出有针对性规范。三是，将不满十四周岁未成年人的个人信息作为敏感个人信息，并要求个人信息处理者对此制定专门的个人信息处理规则。四是，完善个人信息跨境提供的规则，对按照我国缔结或者参加的国际条约、协定向境外提供个人信息、对转移到境外的个人信息的保护不应低于我国的保护标准等作出规定。五是，增加个人信息可携带权的规定，完善死者个人信息保护的规定。六是，对完善个人信息保护投诉、举报工作机制及违法处理个人信息涉嫌犯罪案件的移送提出明确要求</w:t>
      </w:r>
      <w:r w:rsidR="003B10C3" w:rsidRPr="0091486F">
        <w:rPr>
          <w:rFonts w:ascii="仿宋_GB2312" w:eastAsia="仿宋_GB2312" w:hint="eastAsia"/>
          <w:sz w:val="32"/>
          <w:szCs w:val="32"/>
          <w:lang w:val="zh-CN"/>
        </w:rPr>
        <w:t>。</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43" w:name="_Toc83287225"/>
      <w:r>
        <w:rPr>
          <w:rStyle w:val="2Char"/>
          <w:rFonts w:ascii="楷体" w:eastAsia="楷体" w:hAnsi="楷体" w:cs="楷体" w:hint="eastAsia"/>
          <w:b/>
          <w:bCs/>
          <w:szCs w:val="24"/>
        </w:rPr>
        <w:t>3.</w:t>
      </w:r>
      <w:r w:rsidR="003A1260" w:rsidRPr="003A1260">
        <w:rPr>
          <w:rStyle w:val="2Char"/>
          <w:rFonts w:ascii="楷体" w:eastAsia="楷体" w:hAnsi="楷体" w:cs="楷体" w:hint="eastAsia"/>
          <w:b/>
          <w:bCs/>
          <w:szCs w:val="24"/>
        </w:rPr>
        <w:t>《中华人民共和国个人信息保护法》发布</w:t>
      </w:r>
      <w:bookmarkEnd w:id="43"/>
    </w:p>
    <w:p w:rsidR="00672C19" w:rsidRPr="0091486F" w:rsidRDefault="003A1260" w:rsidP="00E020E3">
      <w:pPr>
        <w:spacing w:line="560" w:lineRule="exact"/>
        <w:ind w:firstLineChars="200" w:firstLine="640"/>
        <w:rPr>
          <w:rFonts w:ascii="仿宋_GB2312" w:eastAsia="仿宋_GB2312"/>
          <w:szCs w:val="32"/>
          <w:lang w:val="zh-CN"/>
        </w:rPr>
      </w:pPr>
      <w:r w:rsidRPr="0091486F">
        <w:rPr>
          <w:rFonts w:ascii="仿宋_GB2312" w:eastAsia="仿宋_GB2312" w:hAnsi="仿宋" w:hint="eastAsia"/>
          <w:sz w:val="32"/>
        </w:rPr>
        <w:t>2021年8月20日，据中国人大网消息，《中华人民共和国个人信息保护法》已由中华人民共和国第十三届全国人民代表大会常务委员会第三十次会议于2021年8月20日通过，现予公布，自2021年11月1日起施行。本法规定任何组织、个人不得侵害自然人的个人信息权益。在中华人民共和国境内处理自然人个人信息的活动，适用本法。在中华人民共和国境外处理中华人民共和国境内自然人个人信息的活动，有下列情形之一的，也适用本法：（一）以向境内自然人提供产品或者服务为目的；（二）分析、评估境内自然人的行为；（三）法律、行政法规规定的其他</w:t>
      </w:r>
      <w:r w:rsidRPr="0091486F">
        <w:rPr>
          <w:rFonts w:ascii="仿宋_GB2312" w:eastAsia="仿宋_GB2312" w:hAnsi="仿宋" w:hint="eastAsia"/>
          <w:sz w:val="32"/>
        </w:rPr>
        <w:lastRenderedPageBreak/>
        <w:t>情形</w:t>
      </w:r>
      <w:r w:rsidR="003B10C3" w:rsidRPr="0091486F">
        <w:rPr>
          <w:rFonts w:ascii="仿宋_GB2312" w:eastAsia="仿宋_GB2312" w:hint="eastAsia"/>
          <w:sz w:val="32"/>
          <w:szCs w:val="32"/>
          <w:lang w:val="zh-CN"/>
        </w:rPr>
        <w:t>。</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44" w:name="_Toc83287226"/>
      <w:r>
        <w:rPr>
          <w:rStyle w:val="2Char"/>
          <w:rFonts w:ascii="楷体" w:eastAsia="楷体" w:hAnsi="楷体" w:cs="楷体" w:hint="eastAsia"/>
          <w:b/>
          <w:bCs/>
          <w:szCs w:val="24"/>
        </w:rPr>
        <w:t>4.</w:t>
      </w:r>
      <w:r w:rsidR="003A1260" w:rsidRPr="003A1260">
        <w:rPr>
          <w:rStyle w:val="2Char"/>
          <w:rFonts w:ascii="楷体" w:eastAsia="楷体" w:hAnsi="楷体" w:cs="楷体" w:hint="eastAsia"/>
          <w:b/>
          <w:bCs/>
          <w:szCs w:val="24"/>
        </w:rPr>
        <w:t>五部委联合发布《汽车数据安全管理若干规定（试行）》</w:t>
      </w:r>
      <w:bookmarkEnd w:id="44"/>
    </w:p>
    <w:p w:rsidR="00672C19" w:rsidRPr="0091486F" w:rsidRDefault="003A1260" w:rsidP="00E020E3">
      <w:pPr>
        <w:spacing w:line="560" w:lineRule="exact"/>
        <w:ind w:firstLineChars="200" w:firstLine="640"/>
        <w:rPr>
          <w:rFonts w:ascii="仿宋_GB2312" w:eastAsia="仿宋_GB2312"/>
          <w:sz w:val="32"/>
          <w:szCs w:val="32"/>
          <w:lang w:val="zh-CN"/>
        </w:rPr>
      </w:pPr>
      <w:r w:rsidRPr="0091486F">
        <w:rPr>
          <w:rFonts w:ascii="仿宋_GB2312" w:eastAsia="仿宋_GB2312" w:hAnsi="仿宋" w:hint="eastAsia"/>
          <w:sz w:val="32"/>
        </w:rPr>
        <w:t>2021年8月20日，据中国网信网消息，国家互联网信息办公室、国家发展和改革委员会、工业和信息化部、公安部、交通运输部联合发布《汽车数据安全管理若干规定（试行）》（以下简称《规定》），自2021年10月1日起施行。国家互联网信息办公室有关负责人表示，出台《规定》旨在规范汽车数据处理活动，保护个人、组织的合法权益，维护国家安全和社会公共利益，促进汽车数据合理开发利用。《规定》明确，汽车数据处理者应当履行个人信息保护责任，充分保护个人信息安全和合法权益。开展个人信息处理活动，汽车数据处理者应当通过显著方式告知个人相关信息，取得个人同意或者符合法律、行政法规规定的其他情形。处理敏感个人信息，汽车数据处理者还应当取得个人单独同意，满足限定处理目的、提示收集状态、终止收集等具体要求或者符合法律、行政法规和强制性国家标准等其他要求。汽车数据处理者具有增强行车安全的目的和充分的必要性，方可收集指纹、声纹、人脸、心律等生物识别特征信息</w:t>
      </w:r>
      <w:r w:rsidR="003B10C3" w:rsidRPr="0091486F">
        <w:rPr>
          <w:rFonts w:ascii="仿宋_GB2312" w:eastAsia="仿宋_GB2312" w:hint="eastAsia"/>
          <w:sz w:val="32"/>
          <w:szCs w:val="32"/>
          <w:lang w:val="zh-CN"/>
        </w:rPr>
        <w:t>。</w:t>
      </w:r>
    </w:p>
    <w:p w:rsidR="00672C19" w:rsidRDefault="003B10C3" w:rsidP="001E1F02">
      <w:pPr>
        <w:pStyle w:val="2"/>
        <w:spacing w:before="0" w:after="0" w:line="576" w:lineRule="exact"/>
        <w:ind w:firstLineChars="200" w:firstLine="643"/>
        <w:rPr>
          <w:rStyle w:val="2Char"/>
          <w:rFonts w:ascii="楷体" w:eastAsia="楷体" w:hAnsi="楷体" w:cs="楷体"/>
          <w:b/>
          <w:bCs/>
          <w:szCs w:val="24"/>
        </w:rPr>
      </w:pPr>
      <w:bookmarkStart w:id="45" w:name="_Toc83287227"/>
      <w:r>
        <w:rPr>
          <w:rStyle w:val="2Char"/>
          <w:rFonts w:ascii="楷体" w:eastAsia="楷体" w:hAnsi="楷体" w:cs="楷体" w:hint="eastAsia"/>
          <w:b/>
          <w:bCs/>
          <w:szCs w:val="24"/>
        </w:rPr>
        <w:t>5.</w:t>
      </w:r>
      <w:r w:rsidR="003A1260" w:rsidRPr="003A1260">
        <w:rPr>
          <w:rStyle w:val="2Char"/>
          <w:rFonts w:ascii="楷体" w:eastAsia="楷体" w:hAnsi="楷体" w:cs="楷体" w:hint="eastAsia"/>
          <w:b/>
          <w:bCs/>
          <w:szCs w:val="24"/>
        </w:rPr>
        <w:t>《关键信息基础设施安全保护条例》发布</w:t>
      </w:r>
      <w:bookmarkEnd w:id="45"/>
    </w:p>
    <w:p w:rsidR="00672C19" w:rsidRPr="0091486F" w:rsidRDefault="003A1260" w:rsidP="00E020E3">
      <w:pPr>
        <w:spacing w:line="560" w:lineRule="exact"/>
        <w:ind w:firstLineChars="200" w:firstLine="640"/>
        <w:rPr>
          <w:rFonts w:ascii="仿宋_GB2312" w:eastAsia="仿宋_GB2312"/>
          <w:sz w:val="32"/>
          <w:szCs w:val="32"/>
          <w:lang w:val="zh-CN"/>
        </w:rPr>
      </w:pPr>
      <w:r w:rsidRPr="0091486F">
        <w:rPr>
          <w:rFonts w:ascii="仿宋_GB2312" w:eastAsia="仿宋_GB2312" w:hAnsi="仿宋" w:hint="eastAsia"/>
          <w:sz w:val="32"/>
        </w:rPr>
        <w:t>2021年8月18日，据中国政府网消息，《关键信息基础设施安全保护条例》已经2021年4月27日国务院第133次常务会议通过，现予公布，自2021年9月1日起施行。本条例所称关键信息基础设施，是指公共通信和信息服务、能源、交通、水利、金融、公共服务、电子政务、国防科技工业等重要行业和领域的，</w:t>
      </w:r>
      <w:r w:rsidRPr="0091486F">
        <w:rPr>
          <w:rFonts w:ascii="仿宋_GB2312" w:eastAsia="仿宋_GB2312" w:hAnsi="仿宋" w:hint="eastAsia"/>
          <w:sz w:val="32"/>
        </w:rPr>
        <w:lastRenderedPageBreak/>
        <w:t>以及其他一旦遭到破坏、丧失功能或者数据泄露，可能严重危害国家安全、国计民生、公共利益的重要网络设施、信息系统等。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省级人民政府有关部门依据各自职责对关键信息基础设施实施安全保护和监督管理</w:t>
      </w:r>
      <w:r w:rsidR="003B10C3" w:rsidRPr="0091486F">
        <w:rPr>
          <w:rFonts w:ascii="仿宋_GB2312" w:eastAsia="仿宋_GB2312" w:hint="eastAsia"/>
          <w:sz w:val="32"/>
          <w:szCs w:val="32"/>
          <w:lang w:val="zh-CN"/>
        </w:rPr>
        <w:t>。</w:t>
      </w:r>
    </w:p>
    <w:p w:rsidR="00672C19" w:rsidRDefault="003B10C3" w:rsidP="00D01D62">
      <w:pPr>
        <w:pStyle w:val="2"/>
        <w:spacing w:before="0" w:after="0" w:line="576" w:lineRule="exact"/>
        <w:ind w:firstLineChars="200" w:firstLine="643"/>
        <w:rPr>
          <w:rStyle w:val="2Char"/>
          <w:rFonts w:ascii="楷体" w:eastAsia="楷体" w:hAnsi="楷体" w:cs="楷体"/>
          <w:b/>
          <w:bCs/>
          <w:szCs w:val="24"/>
        </w:rPr>
      </w:pPr>
      <w:bookmarkStart w:id="46" w:name="_Toc83287228"/>
      <w:r>
        <w:rPr>
          <w:rStyle w:val="2Char"/>
          <w:rFonts w:ascii="楷体" w:eastAsia="楷体" w:hAnsi="楷体" w:cs="楷体" w:hint="eastAsia"/>
          <w:b/>
          <w:bCs/>
          <w:szCs w:val="24"/>
        </w:rPr>
        <w:t>6.</w:t>
      </w:r>
      <w:r w:rsidR="003A1260" w:rsidRPr="003A1260">
        <w:rPr>
          <w:rStyle w:val="2Char"/>
          <w:rFonts w:ascii="楷体" w:eastAsia="楷体" w:hAnsi="楷体" w:cs="楷体" w:hint="eastAsia"/>
          <w:b/>
          <w:bCs/>
          <w:szCs w:val="24"/>
        </w:rPr>
        <w:t>国家网信办就《互联网信息服务算法推荐管理规定（征求意见稿）》公开征求意见</w:t>
      </w:r>
      <w:bookmarkEnd w:id="46"/>
    </w:p>
    <w:p w:rsidR="00672C19" w:rsidRPr="0091486F" w:rsidRDefault="003A1260" w:rsidP="00E020E3">
      <w:pPr>
        <w:spacing w:line="560" w:lineRule="exact"/>
        <w:ind w:firstLineChars="200" w:firstLine="640"/>
        <w:rPr>
          <w:rFonts w:ascii="仿宋_GB2312" w:eastAsia="仿宋_GB2312"/>
          <w:sz w:val="32"/>
          <w:szCs w:val="32"/>
          <w:lang w:val="zh-CN"/>
        </w:rPr>
      </w:pPr>
      <w:r w:rsidRPr="0091486F">
        <w:rPr>
          <w:rFonts w:ascii="仿宋_GB2312" w:eastAsia="仿宋_GB2312" w:hAnsi="仿宋" w:hint="eastAsia"/>
          <w:sz w:val="32"/>
        </w:rPr>
        <w:t>2021年8月27日，据中国网信网消息，为了规范互联网信息服务算法推荐活动，维护国家安全和社会公共利益，保护公民、法人和其他组织的合法权益，促进互联网信息服务健康发展，国家互联网信息办公室起草了《互联网信息</w:t>
      </w:r>
      <w:r w:rsidR="00850390">
        <w:rPr>
          <w:rFonts w:ascii="仿宋_GB2312" w:eastAsia="仿宋_GB2312" w:hAnsi="仿宋" w:hint="eastAsia"/>
          <w:sz w:val="32"/>
        </w:rPr>
        <w:t>服务算法推荐管理规定（征求意见稿）》（内容详见中国网信网）），</w:t>
      </w:r>
      <w:r w:rsidRPr="0091486F">
        <w:rPr>
          <w:rFonts w:ascii="仿宋_GB2312" w:eastAsia="仿宋_GB2312" w:hAnsi="仿宋" w:hint="eastAsia"/>
          <w:sz w:val="32"/>
        </w:rPr>
        <w:t>向社会公开征求意见。</w:t>
      </w:r>
    </w:p>
    <w:sectPr w:rsidR="00672C19" w:rsidRPr="0091486F" w:rsidSect="00746D11">
      <w:headerReference w:type="even" r:id="rId27"/>
      <w:headerReference w:type="default" r:id="rId28"/>
      <w:footerReference w:type="default" r:id="rId29"/>
      <w:pgSz w:w="11906" w:h="16838"/>
      <w:pgMar w:top="1985" w:right="1531" w:bottom="1701" w:left="1531" w:header="851" w:footer="1644" w:gutter="0"/>
      <w:pgNumType w:start="0"/>
      <w:cols w:space="425"/>
      <w:titlePg/>
      <w:docGrid w:type="lines"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FB3F8" w15:done="0"/>
  <w15:commentEx w15:paraId="6C5F1B8B" w15:done="0"/>
  <w15:commentEx w15:paraId="6722E160" w15:done="0"/>
  <w15:commentEx w15:paraId="2456C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2822" w16cex:dateUtc="2021-09-17T06:43:00Z"/>
  <w16cex:commentExtensible w16cex:durableId="24EF283D" w16cex:dateUtc="2021-09-17T06:44:00Z"/>
  <w16cex:commentExtensible w16cex:durableId="24EF292F" w16cex:dateUtc="2021-09-17T06:48:00Z"/>
  <w16cex:commentExtensible w16cex:durableId="24EF2869" w16cex:dateUtc="2021-09-1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FB3F8" w16cid:durableId="24EF2822"/>
  <w16cid:commentId w16cid:paraId="6C5F1B8B" w16cid:durableId="24EF283D"/>
  <w16cid:commentId w16cid:paraId="6722E160" w16cid:durableId="24EF292F"/>
  <w16cid:commentId w16cid:paraId="2456CF60" w16cid:durableId="24EF28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36" w:rsidRDefault="00872436">
      <w:r>
        <w:separator/>
      </w:r>
    </w:p>
  </w:endnote>
  <w:endnote w:type="continuationSeparator" w:id="1">
    <w:p w:rsidR="00872436" w:rsidRDefault="00872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方正黑体简体">
    <w:altName w:val="微软雅黑"/>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00000" w:csb1="00000000"/>
  </w:font>
  <w:font w:name="方正书宋简体">
    <w:altName w:val="方正兰亭超细黑简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9" w:rsidRDefault="00DB15DF">
    <w:pPr>
      <w:pStyle w:val="ad"/>
      <w:jc w:val="center"/>
    </w:pPr>
    <w:r>
      <w:fldChar w:fldCharType="begin"/>
    </w:r>
    <w:r w:rsidR="003B10C3">
      <w:instrText>PAGE   \* MERGEFORMAT</w:instrText>
    </w:r>
    <w:r>
      <w:fldChar w:fldCharType="separate"/>
    </w:r>
    <w:r w:rsidR="00F71177" w:rsidRPr="00F71177">
      <w:rPr>
        <w:noProof/>
        <w:lang w:val="zh-CN"/>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36" w:rsidRDefault="00872436">
      <w:r>
        <w:separator/>
      </w:r>
    </w:p>
  </w:footnote>
  <w:footnote w:type="continuationSeparator" w:id="1">
    <w:p w:rsidR="00872436" w:rsidRDefault="00872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9" w:rsidRDefault="00DB15DF">
    <w:pPr>
      <w:pStyle w:val="ae"/>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200" o:spid="_x0000_s3073" type="#_x0000_t75" style="position:absolute;left:0;text-align:left;margin-left:0;margin-top:0;width:442.1pt;height:64.95pt;z-index:-251658752;mso-position-horizontal:center;mso-position-horizontal-relative:margin;mso-position-vertical:center;mso-position-vertical-relative:margin" o:allowincell="f">
          <v:imagedata r:id="rId1" o:title="sccer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9" w:rsidRDefault="003B10C3">
    <w:pPr>
      <w:pStyle w:val="ae"/>
      <w:pBdr>
        <w:between w:val="single" w:sz="4" w:space="1" w:color="4F81BD"/>
      </w:pBdr>
      <w:tabs>
        <w:tab w:val="clear" w:pos="4153"/>
        <w:tab w:val="clear" w:pos="8306"/>
        <w:tab w:val="right" w:pos="8844"/>
      </w:tabs>
      <w:spacing w:line="276" w:lineRule="auto"/>
      <w:jc w:val="both"/>
      <w:rPr>
        <w:lang w:eastAsia="zh-CN"/>
      </w:rPr>
    </w:pPr>
    <w:r>
      <w:rPr>
        <w:lang w:eastAsia="zh-CN"/>
      </w:rPr>
      <w:tab/>
    </w:r>
  </w:p>
  <w:p w:rsidR="00672C19" w:rsidRDefault="00672C19">
    <w:pPr>
      <w:pStyle w:val="ae"/>
      <w:pBdr>
        <w:bottom w:val="none" w:sz="0" w:space="0" w:color="auto"/>
      </w:pBdr>
      <w:tabs>
        <w:tab w:val="clear" w:pos="4153"/>
        <w:tab w:val="clear" w:pos="8306"/>
        <w:tab w:val="center" w:pos="4422"/>
        <w:tab w:val="right" w:pos="884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C01FA"/>
    <w:multiLevelType w:val="singleLevel"/>
    <w:tmpl w:val="D6DC01FA"/>
    <w:lvl w:ilvl="0">
      <w:start w:val="1"/>
      <w:numFmt w:val="decimal"/>
      <w:lvlText w:val="%1."/>
      <w:lvlJc w:val="left"/>
      <w:pPr>
        <w:tabs>
          <w:tab w:val="left" w:pos="312"/>
        </w:tabs>
      </w:pPr>
    </w:lvl>
  </w:abstractNum>
  <w:abstractNum w:abstractNumId="1">
    <w:nsid w:val="023303CA"/>
    <w:multiLevelType w:val="hybridMultilevel"/>
    <w:tmpl w:val="8A5A02BE"/>
    <w:lvl w:ilvl="0" w:tplc="93CA2FF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0FF262FA"/>
    <w:multiLevelType w:val="multilevel"/>
    <w:tmpl w:val="0FF262FA"/>
    <w:lvl w:ilvl="0">
      <w:start w:val="1"/>
      <w:numFmt w:val="decimal"/>
      <w:pStyle w:val="CharCharCharCharCharCharCharCharCharCharCharCharCharCharChar1Char"/>
      <w:lvlText w:val="%1."/>
      <w:lvlJc w:val="left"/>
      <w:pPr>
        <w:tabs>
          <w:tab w:val="left" w:pos="0"/>
        </w:tabs>
        <w:ind w:left="0" w:firstLine="0"/>
      </w:pPr>
      <w:rPr>
        <w:rFonts w:hint="eastAsia"/>
        <w:b/>
        <w:i w:val="0"/>
      </w:rPr>
    </w:lvl>
    <w:lvl w:ilvl="1">
      <w:start w:val="1"/>
      <w:numFmt w:val="decimal"/>
      <w:lvlText w:val="%1.%2."/>
      <w:lvlJc w:val="left"/>
      <w:pPr>
        <w:tabs>
          <w:tab w:val="left" w:pos="10"/>
        </w:tabs>
        <w:ind w:left="10" w:firstLine="0"/>
      </w:pPr>
      <w:rPr>
        <w:rFonts w:hint="eastAsia"/>
        <w:b/>
        <w:i w:val="0"/>
      </w:rPr>
    </w:lvl>
    <w:lvl w:ilvl="2">
      <w:start w:val="1"/>
      <w:numFmt w:val="decimal"/>
      <w:lvlText w:val="%1.%2.%3."/>
      <w:lvlJc w:val="left"/>
      <w:pPr>
        <w:tabs>
          <w:tab w:val="left" w:pos="10"/>
        </w:tabs>
        <w:ind w:left="10" w:firstLine="0"/>
      </w:pPr>
      <w:rPr>
        <w:rFonts w:hint="eastAsia"/>
      </w:rPr>
    </w:lvl>
    <w:lvl w:ilvl="3">
      <w:start w:val="1"/>
      <w:numFmt w:val="decimal"/>
      <w:lvlText w:val="%1.%2.%3.%4."/>
      <w:lvlJc w:val="left"/>
      <w:pPr>
        <w:tabs>
          <w:tab w:val="left" w:pos="10"/>
        </w:tabs>
        <w:ind w:left="10" w:firstLine="0"/>
      </w:pPr>
      <w:rPr>
        <w:rFonts w:ascii="Times New Roman" w:eastAsia="宋体" w:hAnsi="Times New Roman" w:hint="default"/>
      </w:rPr>
    </w:lvl>
    <w:lvl w:ilvl="4">
      <w:start w:val="1"/>
      <w:numFmt w:val="decimal"/>
      <w:lvlText w:val="%1.%2.%3.%4.%5."/>
      <w:lvlJc w:val="left"/>
      <w:pPr>
        <w:tabs>
          <w:tab w:val="left" w:pos="10"/>
        </w:tabs>
        <w:ind w:left="10" w:firstLine="0"/>
      </w:pPr>
      <w:rPr>
        <w:rFonts w:hint="eastAsia"/>
      </w:rPr>
    </w:lvl>
    <w:lvl w:ilvl="5">
      <w:start w:val="1"/>
      <w:numFmt w:val="bullet"/>
      <w:lvlText w:val=""/>
      <w:lvlJc w:val="left"/>
      <w:pPr>
        <w:tabs>
          <w:tab w:val="left" w:pos="0"/>
        </w:tabs>
        <w:ind w:left="420" w:firstLine="0"/>
      </w:pPr>
      <w:rPr>
        <w:rFonts w:ascii="Symbol" w:hAnsi="Symbol" w:hint="default"/>
        <w:color w:val="auto"/>
      </w:rPr>
    </w:lvl>
    <w:lvl w:ilvl="6">
      <w:start w:val="1"/>
      <w:numFmt w:val="decimal"/>
      <w:lvlText w:val="%7）"/>
      <w:lvlJc w:val="left"/>
      <w:pPr>
        <w:tabs>
          <w:tab w:val="left" w:pos="480"/>
        </w:tabs>
        <w:ind w:left="1314" w:hanging="414"/>
      </w:pPr>
      <w:rPr>
        <w:rFonts w:hint="eastAsia"/>
      </w:rPr>
    </w:lvl>
    <w:lvl w:ilvl="7">
      <w:start w:val="1"/>
      <w:numFmt w:val="lowerLetter"/>
      <w:lvlText w:val="%8）"/>
      <w:lvlJc w:val="left"/>
      <w:pPr>
        <w:tabs>
          <w:tab w:val="left" w:pos="15"/>
        </w:tabs>
        <w:ind w:left="1269" w:hanging="415"/>
      </w:pPr>
      <w:rPr>
        <w:rFonts w:hint="eastAsia"/>
      </w:rPr>
    </w:lvl>
    <w:lvl w:ilvl="8">
      <w:start w:val="1"/>
      <w:numFmt w:val="lowerRoman"/>
      <w:lvlText w:val="%9）"/>
      <w:lvlJc w:val="left"/>
      <w:pPr>
        <w:tabs>
          <w:tab w:val="left" w:pos="15"/>
        </w:tabs>
        <w:ind w:left="1688" w:hanging="414"/>
      </w:pPr>
      <w:rPr>
        <w:rFonts w:hint="eastAsia"/>
      </w:rPr>
    </w:lvl>
  </w:abstractNum>
  <w:abstractNum w:abstractNumId="3">
    <w:nsid w:val="204F3E64"/>
    <w:multiLevelType w:val="multilevel"/>
    <w:tmpl w:val="204F3E64"/>
    <w:lvl w:ilvl="0">
      <w:start w:val="1"/>
      <w:numFmt w:val="decimal"/>
      <w:lvlText w:val="%1)"/>
      <w:lvlJc w:val="left"/>
      <w:pPr>
        <w:tabs>
          <w:tab w:val="left" w:pos="780"/>
        </w:tabs>
        <w:ind w:left="780" w:hanging="420"/>
      </w:pPr>
      <w:rPr>
        <w:rFonts w:hint="eastAsia"/>
      </w:rPr>
    </w:lvl>
    <w:lvl w:ilvl="1">
      <w:start w:val="1"/>
      <w:numFmt w:val="bullet"/>
      <w:pStyle w:val="3"/>
      <w:lvlText w:val=""/>
      <w:lvlJc w:val="left"/>
      <w:pPr>
        <w:tabs>
          <w:tab w:val="left" w:pos="420"/>
        </w:tabs>
        <w:ind w:left="420" w:hanging="420"/>
      </w:pPr>
      <w:rPr>
        <w:rFonts w:ascii="Wingdings" w:hAnsi="Wingdings" w:hint="default"/>
      </w:rPr>
    </w:lvl>
    <w:lvl w:ilvl="2">
      <w:start w:val="1"/>
      <w:numFmt w:val="decimal"/>
      <w:lvlText w:val="%3)"/>
      <w:lvlJc w:val="left"/>
      <w:pPr>
        <w:tabs>
          <w:tab w:val="left" w:pos="1260"/>
        </w:tabs>
        <w:ind w:left="1260" w:hanging="420"/>
      </w:pPr>
      <w:rPr>
        <w:rFonts w:hint="eastAsia"/>
      </w:rPr>
    </w:lvl>
    <w:lvl w:ilvl="3">
      <w:start w:val="1"/>
      <w:numFmt w:val="japaneseCounting"/>
      <w:lvlText w:val="（%4）"/>
      <w:lvlJc w:val="left"/>
      <w:pPr>
        <w:tabs>
          <w:tab w:val="left" w:pos="2115"/>
        </w:tabs>
        <w:ind w:left="2115" w:hanging="855"/>
      </w:pPr>
      <w:rPr>
        <w:rFonts w:hint="eastAsia"/>
      </w:rPr>
    </w:lvl>
    <w:lvl w:ilvl="4">
      <w:start w:val="1"/>
      <w:numFmt w:val="decimal"/>
      <w:lvlText w:val="%5、"/>
      <w:lvlJc w:val="left"/>
      <w:pPr>
        <w:tabs>
          <w:tab w:val="left" w:pos="720"/>
        </w:tabs>
        <w:ind w:left="720" w:hanging="7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4BA4F12"/>
    <w:multiLevelType w:val="multilevel"/>
    <w:tmpl w:val="44BA4F12"/>
    <w:lvl w:ilvl="0">
      <w:start w:val="1"/>
      <w:numFmt w:val="decimal"/>
      <w:lvlText w:val="%1."/>
      <w:lvlJc w:val="left"/>
      <w:pPr>
        <w:tabs>
          <w:tab w:val="left" w:pos="425"/>
        </w:tabs>
        <w:ind w:left="425" w:hanging="425"/>
      </w:pPr>
      <w:rPr>
        <w:rFonts w:ascii="Arial" w:eastAsia="黑体" w:hAnsi="Arial" w:cs="Arial" w:hint="default"/>
        <w:sz w:val="32"/>
        <w:szCs w:val="32"/>
      </w:rPr>
    </w:lvl>
    <w:lvl w:ilvl="1">
      <w:start w:val="1"/>
      <w:numFmt w:val="decimal"/>
      <w:pStyle w:val="30"/>
      <w:lvlText w:val="%1.%2."/>
      <w:lvlJc w:val="left"/>
      <w:pPr>
        <w:tabs>
          <w:tab w:val="left" w:pos="567"/>
        </w:tabs>
        <w:ind w:left="567" w:hanging="567"/>
      </w:pPr>
      <w:rPr>
        <w:rFonts w:ascii="Arial" w:hAnsi="Arial" w:cs="Arial" w:hint="default"/>
        <w:b w:val="0"/>
        <w:sz w:val="30"/>
        <w:szCs w:val="30"/>
      </w:rPr>
    </w:lvl>
    <w:lvl w:ilvl="2">
      <w:start w:val="1"/>
      <w:numFmt w:val="decimal"/>
      <w:lvlText w:val="%1.%2.%3."/>
      <w:lvlJc w:val="left"/>
      <w:pPr>
        <w:tabs>
          <w:tab w:val="left" w:pos="709"/>
        </w:tabs>
        <w:ind w:left="709" w:hanging="709"/>
      </w:pPr>
      <w:rPr>
        <w:rFonts w:ascii="Arial" w:eastAsia="黑体" w:hAnsi="Arial" w:cs="Arial" w:hint="default"/>
        <w:b w:val="0"/>
        <w:sz w:val="28"/>
        <w:szCs w:val="28"/>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54812B98"/>
    <w:multiLevelType w:val="hybridMultilevel"/>
    <w:tmpl w:val="D71E5578"/>
    <w:lvl w:ilvl="0" w:tplc="417CB666">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557413E4"/>
    <w:multiLevelType w:val="hybridMultilevel"/>
    <w:tmpl w:val="5DF61F96"/>
    <w:lvl w:ilvl="0" w:tplc="B55E53D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2178CC"/>
    <w:multiLevelType w:val="multilevel"/>
    <w:tmpl w:val="562178CC"/>
    <w:lvl w:ilvl="0">
      <w:start w:val="1"/>
      <w:numFmt w:val="decimal"/>
      <w:pStyle w:val="KS1"/>
      <w:lvlText w:val="%1."/>
      <w:lvlJc w:val="left"/>
      <w:pPr>
        <w:ind w:left="425" w:hanging="425"/>
      </w:pPr>
      <w:rPr>
        <w:rFonts w:cs="Times New Roman"/>
      </w:rPr>
    </w:lvl>
    <w:lvl w:ilvl="1">
      <w:start w:val="1"/>
      <w:numFmt w:val="decimal"/>
      <w:pStyle w:val="KS2"/>
      <w:lvlText w:val="%1.%2."/>
      <w:lvlJc w:val="left"/>
      <w:pPr>
        <w:ind w:left="567" w:hanging="567"/>
      </w:pPr>
      <w:rPr>
        <w:rFonts w:cs="Times New Roman"/>
      </w:rPr>
    </w:lvl>
    <w:lvl w:ilvl="2">
      <w:start w:val="1"/>
      <w:numFmt w:val="decimal"/>
      <w:pStyle w:val="KS3"/>
      <w:lvlText w:val="%1.%2.%3."/>
      <w:lvlJc w:val="left"/>
      <w:pPr>
        <w:ind w:left="709" w:hanging="709"/>
      </w:pPr>
      <w:rPr>
        <w:rFonts w:cs="Times New Roman"/>
      </w:rPr>
    </w:lvl>
    <w:lvl w:ilvl="3">
      <w:start w:val="1"/>
      <w:numFmt w:val="decimal"/>
      <w:pStyle w:val="KS4"/>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8">
    <w:nsid w:val="5EB0573F"/>
    <w:multiLevelType w:val="multilevel"/>
    <w:tmpl w:val="5EB0573F"/>
    <w:lvl w:ilvl="0">
      <w:start w:val="1"/>
      <w:numFmt w:val="chineseCountingThousand"/>
      <w:lvlText w:val="%1、"/>
      <w:lvlJc w:val="left"/>
      <w:pPr>
        <w:ind w:left="1680" w:hanging="420"/>
      </w:pPr>
      <w:rPr>
        <w:lang w:eastAsia="zh-CN"/>
      </w:rPr>
    </w:lvl>
    <w:lvl w:ilvl="1">
      <w:start w:val="1"/>
      <w:numFmt w:val="decimal"/>
      <w:lvlText w:val="%2）"/>
      <w:lvlJc w:val="left"/>
      <w:pPr>
        <w:ind w:left="2400" w:hanging="720"/>
      </w:pPr>
      <w:rPr>
        <w:rFonts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nsid w:val="7ADB07DD"/>
    <w:multiLevelType w:val="hybridMultilevel"/>
    <w:tmpl w:val="91665D42"/>
    <w:lvl w:ilvl="0" w:tplc="019AF3C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4"/>
  </w:num>
  <w:num w:numId="3">
    <w:abstractNumId w:val="2"/>
  </w:num>
  <w:num w:numId="4">
    <w:abstractNumId w:val="7"/>
  </w:num>
  <w:num w:numId="5">
    <w:abstractNumId w:val="8"/>
  </w:num>
  <w:num w:numId="6">
    <w:abstractNumId w:val="0"/>
  </w:num>
  <w:num w:numId="7">
    <w:abstractNumId w:val="6"/>
  </w:num>
  <w:num w:numId="8">
    <w:abstractNumId w:val="1"/>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stylePaneFormatFilter w:val="3001"/>
  <w:defaultTabStop w:val="420"/>
  <w:drawingGridHorizontalSpacing w:val="140"/>
  <w:drawingGridVerticalSpacing w:val="381"/>
  <w:noPunctuationKerning/>
  <w:characterSpacingControl w:val="compressPunctuation"/>
  <w:hdrShapeDefaults>
    <o:shapedefaults v:ext="edit" spidmax="3584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520EE"/>
    <w:rsid w:val="000002CB"/>
    <w:rsid w:val="000009C2"/>
    <w:rsid w:val="00000D9F"/>
    <w:rsid w:val="00001635"/>
    <w:rsid w:val="000020B6"/>
    <w:rsid w:val="00002133"/>
    <w:rsid w:val="000028F4"/>
    <w:rsid w:val="00002E3B"/>
    <w:rsid w:val="00003140"/>
    <w:rsid w:val="00004775"/>
    <w:rsid w:val="000064F9"/>
    <w:rsid w:val="0000685C"/>
    <w:rsid w:val="00006955"/>
    <w:rsid w:val="00006D16"/>
    <w:rsid w:val="00006D3D"/>
    <w:rsid w:val="00006FF6"/>
    <w:rsid w:val="00007697"/>
    <w:rsid w:val="00010B51"/>
    <w:rsid w:val="00010F66"/>
    <w:rsid w:val="0001153E"/>
    <w:rsid w:val="00011600"/>
    <w:rsid w:val="000120BE"/>
    <w:rsid w:val="000126A1"/>
    <w:rsid w:val="0001272E"/>
    <w:rsid w:val="00012893"/>
    <w:rsid w:val="00012B4F"/>
    <w:rsid w:val="00012BDB"/>
    <w:rsid w:val="000130B0"/>
    <w:rsid w:val="00013B3F"/>
    <w:rsid w:val="00014D9C"/>
    <w:rsid w:val="000151B6"/>
    <w:rsid w:val="000153EE"/>
    <w:rsid w:val="00015A97"/>
    <w:rsid w:val="00015E39"/>
    <w:rsid w:val="00016B0C"/>
    <w:rsid w:val="00016E19"/>
    <w:rsid w:val="00016EF5"/>
    <w:rsid w:val="00017229"/>
    <w:rsid w:val="00017411"/>
    <w:rsid w:val="000176D4"/>
    <w:rsid w:val="00017C77"/>
    <w:rsid w:val="00017E94"/>
    <w:rsid w:val="00020228"/>
    <w:rsid w:val="000209D7"/>
    <w:rsid w:val="00021F98"/>
    <w:rsid w:val="00022458"/>
    <w:rsid w:val="00022AA7"/>
    <w:rsid w:val="000234E6"/>
    <w:rsid w:val="00023587"/>
    <w:rsid w:val="00023C10"/>
    <w:rsid w:val="00023E07"/>
    <w:rsid w:val="000240A6"/>
    <w:rsid w:val="0002461E"/>
    <w:rsid w:val="00024E0D"/>
    <w:rsid w:val="00025152"/>
    <w:rsid w:val="000255EE"/>
    <w:rsid w:val="0002561E"/>
    <w:rsid w:val="00025ADF"/>
    <w:rsid w:val="00026098"/>
    <w:rsid w:val="000266F2"/>
    <w:rsid w:val="00026803"/>
    <w:rsid w:val="00026D7F"/>
    <w:rsid w:val="0002740E"/>
    <w:rsid w:val="00027497"/>
    <w:rsid w:val="0002797D"/>
    <w:rsid w:val="00027CDE"/>
    <w:rsid w:val="000302BC"/>
    <w:rsid w:val="000308EA"/>
    <w:rsid w:val="000309BA"/>
    <w:rsid w:val="00030BD0"/>
    <w:rsid w:val="00031077"/>
    <w:rsid w:val="00031946"/>
    <w:rsid w:val="00033026"/>
    <w:rsid w:val="000333C5"/>
    <w:rsid w:val="00033517"/>
    <w:rsid w:val="00033D7B"/>
    <w:rsid w:val="00033F67"/>
    <w:rsid w:val="0003466B"/>
    <w:rsid w:val="0003472E"/>
    <w:rsid w:val="00034C15"/>
    <w:rsid w:val="00035214"/>
    <w:rsid w:val="0003560B"/>
    <w:rsid w:val="000361BB"/>
    <w:rsid w:val="000362BB"/>
    <w:rsid w:val="0003631C"/>
    <w:rsid w:val="00036B74"/>
    <w:rsid w:val="00037B46"/>
    <w:rsid w:val="00040149"/>
    <w:rsid w:val="000403A3"/>
    <w:rsid w:val="00040A3E"/>
    <w:rsid w:val="00040C4F"/>
    <w:rsid w:val="000413C0"/>
    <w:rsid w:val="00041573"/>
    <w:rsid w:val="00041808"/>
    <w:rsid w:val="00041BF7"/>
    <w:rsid w:val="00041C9A"/>
    <w:rsid w:val="00041CC5"/>
    <w:rsid w:val="0004206D"/>
    <w:rsid w:val="00042088"/>
    <w:rsid w:val="00042416"/>
    <w:rsid w:val="00042879"/>
    <w:rsid w:val="000428A9"/>
    <w:rsid w:val="00042BBB"/>
    <w:rsid w:val="00042E7E"/>
    <w:rsid w:val="00043022"/>
    <w:rsid w:val="0004330C"/>
    <w:rsid w:val="00043473"/>
    <w:rsid w:val="000435D1"/>
    <w:rsid w:val="000436D6"/>
    <w:rsid w:val="00043F7A"/>
    <w:rsid w:val="00044331"/>
    <w:rsid w:val="00044424"/>
    <w:rsid w:val="00044542"/>
    <w:rsid w:val="00044587"/>
    <w:rsid w:val="00045840"/>
    <w:rsid w:val="000462AC"/>
    <w:rsid w:val="00046652"/>
    <w:rsid w:val="00046BD9"/>
    <w:rsid w:val="00046BEA"/>
    <w:rsid w:val="00046C72"/>
    <w:rsid w:val="00046F98"/>
    <w:rsid w:val="000473AA"/>
    <w:rsid w:val="0004755B"/>
    <w:rsid w:val="00047652"/>
    <w:rsid w:val="000478A5"/>
    <w:rsid w:val="00047BF1"/>
    <w:rsid w:val="00047DEC"/>
    <w:rsid w:val="00047EEC"/>
    <w:rsid w:val="00050085"/>
    <w:rsid w:val="00050BFE"/>
    <w:rsid w:val="00050D00"/>
    <w:rsid w:val="00051159"/>
    <w:rsid w:val="00051433"/>
    <w:rsid w:val="00051756"/>
    <w:rsid w:val="00051E78"/>
    <w:rsid w:val="00052221"/>
    <w:rsid w:val="000525C3"/>
    <w:rsid w:val="00052625"/>
    <w:rsid w:val="00053745"/>
    <w:rsid w:val="00053D79"/>
    <w:rsid w:val="00053DC9"/>
    <w:rsid w:val="00053F1A"/>
    <w:rsid w:val="000541CF"/>
    <w:rsid w:val="00054387"/>
    <w:rsid w:val="00054798"/>
    <w:rsid w:val="00055289"/>
    <w:rsid w:val="00055A01"/>
    <w:rsid w:val="00055B7A"/>
    <w:rsid w:val="00055EAE"/>
    <w:rsid w:val="0005651F"/>
    <w:rsid w:val="000565E1"/>
    <w:rsid w:val="00056B01"/>
    <w:rsid w:val="00057638"/>
    <w:rsid w:val="00057A79"/>
    <w:rsid w:val="00057B82"/>
    <w:rsid w:val="00057F78"/>
    <w:rsid w:val="000606F4"/>
    <w:rsid w:val="00061123"/>
    <w:rsid w:val="00061496"/>
    <w:rsid w:val="000614D9"/>
    <w:rsid w:val="00061802"/>
    <w:rsid w:val="00061B2C"/>
    <w:rsid w:val="00061C2A"/>
    <w:rsid w:val="00061FD8"/>
    <w:rsid w:val="0006207E"/>
    <w:rsid w:val="000621DC"/>
    <w:rsid w:val="00063933"/>
    <w:rsid w:val="00063EB3"/>
    <w:rsid w:val="00063F3C"/>
    <w:rsid w:val="0006502F"/>
    <w:rsid w:val="00065133"/>
    <w:rsid w:val="000658CD"/>
    <w:rsid w:val="000660A5"/>
    <w:rsid w:val="000661BE"/>
    <w:rsid w:val="0006663D"/>
    <w:rsid w:val="000669AA"/>
    <w:rsid w:val="00066E3F"/>
    <w:rsid w:val="00066FF8"/>
    <w:rsid w:val="0006731D"/>
    <w:rsid w:val="00067792"/>
    <w:rsid w:val="0007000F"/>
    <w:rsid w:val="0007072B"/>
    <w:rsid w:val="00070B63"/>
    <w:rsid w:val="00070E3B"/>
    <w:rsid w:val="0007168F"/>
    <w:rsid w:val="00071820"/>
    <w:rsid w:val="00071958"/>
    <w:rsid w:val="00071A7E"/>
    <w:rsid w:val="00071B28"/>
    <w:rsid w:val="00072D86"/>
    <w:rsid w:val="00073391"/>
    <w:rsid w:val="000734E6"/>
    <w:rsid w:val="00073717"/>
    <w:rsid w:val="00073797"/>
    <w:rsid w:val="00073C50"/>
    <w:rsid w:val="00073DD1"/>
    <w:rsid w:val="0007405C"/>
    <w:rsid w:val="000741F4"/>
    <w:rsid w:val="00074577"/>
    <w:rsid w:val="00074E9F"/>
    <w:rsid w:val="00074FE1"/>
    <w:rsid w:val="00075D1F"/>
    <w:rsid w:val="00076716"/>
    <w:rsid w:val="00076BA4"/>
    <w:rsid w:val="0007715A"/>
    <w:rsid w:val="00077488"/>
    <w:rsid w:val="0007749C"/>
    <w:rsid w:val="000775A1"/>
    <w:rsid w:val="00077609"/>
    <w:rsid w:val="00077A3E"/>
    <w:rsid w:val="00077BEB"/>
    <w:rsid w:val="00077DB6"/>
    <w:rsid w:val="00080053"/>
    <w:rsid w:val="0008046D"/>
    <w:rsid w:val="00080B5A"/>
    <w:rsid w:val="000810DF"/>
    <w:rsid w:val="000812B6"/>
    <w:rsid w:val="000817D9"/>
    <w:rsid w:val="00081A8B"/>
    <w:rsid w:val="00081C1A"/>
    <w:rsid w:val="00081F3F"/>
    <w:rsid w:val="000821E6"/>
    <w:rsid w:val="0008266C"/>
    <w:rsid w:val="00082755"/>
    <w:rsid w:val="00082C31"/>
    <w:rsid w:val="00082FC5"/>
    <w:rsid w:val="000831C7"/>
    <w:rsid w:val="000833CB"/>
    <w:rsid w:val="0008361F"/>
    <w:rsid w:val="0008371A"/>
    <w:rsid w:val="0008387E"/>
    <w:rsid w:val="00083A17"/>
    <w:rsid w:val="000845CC"/>
    <w:rsid w:val="0008481F"/>
    <w:rsid w:val="00084855"/>
    <w:rsid w:val="00084C44"/>
    <w:rsid w:val="00084DE7"/>
    <w:rsid w:val="0008515D"/>
    <w:rsid w:val="000851C8"/>
    <w:rsid w:val="00085264"/>
    <w:rsid w:val="00085484"/>
    <w:rsid w:val="000854E4"/>
    <w:rsid w:val="000854EB"/>
    <w:rsid w:val="0008558B"/>
    <w:rsid w:val="0008594D"/>
    <w:rsid w:val="00085D23"/>
    <w:rsid w:val="00085DD6"/>
    <w:rsid w:val="0008635F"/>
    <w:rsid w:val="0008684E"/>
    <w:rsid w:val="00086ACC"/>
    <w:rsid w:val="00086CF3"/>
    <w:rsid w:val="00086F57"/>
    <w:rsid w:val="000870CC"/>
    <w:rsid w:val="000873A9"/>
    <w:rsid w:val="000876A4"/>
    <w:rsid w:val="00087E47"/>
    <w:rsid w:val="000909FA"/>
    <w:rsid w:val="00090FCB"/>
    <w:rsid w:val="0009152F"/>
    <w:rsid w:val="00091804"/>
    <w:rsid w:val="00091AEA"/>
    <w:rsid w:val="00091DA6"/>
    <w:rsid w:val="00091E22"/>
    <w:rsid w:val="00092C22"/>
    <w:rsid w:val="00092CD5"/>
    <w:rsid w:val="00093156"/>
    <w:rsid w:val="0009332E"/>
    <w:rsid w:val="00093464"/>
    <w:rsid w:val="000938AE"/>
    <w:rsid w:val="000947C3"/>
    <w:rsid w:val="00094815"/>
    <w:rsid w:val="0009491E"/>
    <w:rsid w:val="00094E75"/>
    <w:rsid w:val="00094F24"/>
    <w:rsid w:val="00095196"/>
    <w:rsid w:val="000952D9"/>
    <w:rsid w:val="0009531C"/>
    <w:rsid w:val="00095510"/>
    <w:rsid w:val="00095519"/>
    <w:rsid w:val="000957DA"/>
    <w:rsid w:val="00095834"/>
    <w:rsid w:val="00096C92"/>
    <w:rsid w:val="00097042"/>
    <w:rsid w:val="00097489"/>
    <w:rsid w:val="00097703"/>
    <w:rsid w:val="00097761"/>
    <w:rsid w:val="00097F55"/>
    <w:rsid w:val="000A00CF"/>
    <w:rsid w:val="000A011B"/>
    <w:rsid w:val="000A0567"/>
    <w:rsid w:val="000A0E95"/>
    <w:rsid w:val="000A1205"/>
    <w:rsid w:val="000A12BB"/>
    <w:rsid w:val="000A1AD0"/>
    <w:rsid w:val="000A26F3"/>
    <w:rsid w:val="000A2BF3"/>
    <w:rsid w:val="000A331F"/>
    <w:rsid w:val="000A3449"/>
    <w:rsid w:val="000A3830"/>
    <w:rsid w:val="000A3EAD"/>
    <w:rsid w:val="000A402F"/>
    <w:rsid w:val="000A44D4"/>
    <w:rsid w:val="000A46CB"/>
    <w:rsid w:val="000A46D3"/>
    <w:rsid w:val="000A472D"/>
    <w:rsid w:val="000A4B3F"/>
    <w:rsid w:val="000A4C4F"/>
    <w:rsid w:val="000A5162"/>
    <w:rsid w:val="000A51D7"/>
    <w:rsid w:val="000A61C5"/>
    <w:rsid w:val="000A6356"/>
    <w:rsid w:val="000A65E4"/>
    <w:rsid w:val="000A6A70"/>
    <w:rsid w:val="000A74BB"/>
    <w:rsid w:val="000B025D"/>
    <w:rsid w:val="000B0B2E"/>
    <w:rsid w:val="000B0B4F"/>
    <w:rsid w:val="000B0EA8"/>
    <w:rsid w:val="000B12EC"/>
    <w:rsid w:val="000B1460"/>
    <w:rsid w:val="000B1571"/>
    <w:rsid w:val="000B17AE"/>
    <w:rsid w:val="000B1EAF"/>
    <w:rsid w:val="000B29A8"/>
    <w:rsid w:val="000B36BB"/>
    <w:rsid w:val="000B3C3F"/>
    <w:rsid w:val="000B3D63"/>
    <w:rsid w:val="000B3DD8"/>
    <w:rsid w:val="000B3E6E"/>
    <w:rsid w:val="000B3E9E"/>
    <w:rsid w:val="000B3F77"/>
    <w:rsid w:val="000B42BA"/>
    <w:rsid w:val="000B453C"/>
    <w:rsid w:val="000B4916"/>
    <w:rsid w:val="000B4979"/>
    <w:rsid w:val="000B4AEF"/>
    <w:rsid w:val="000B4BCA"/>
    <w:rsid w:val="000B4F29"/>
    <w:rsid w:val="000B53CB"/>
    <w:rsid w:val="000B55E6"/>
    <w:rsid w:val="000B593D"/>
    <w:rsid w:val="000B6855"/>
    <w:rsid w:val="000B6C7A"/>
    <w:rsid w:val="000B71A8"/>
    <w:rsid w:val="000B7210"/>
    <w:rsid w:val="000B73F0"/>
    <w:rsid w:val="000B79A5"/>
    <w:rsid w:val="000B7A9A"/>
    <w:rsid w:val="000B7BA6"/>
    <w:rsid w:val="000B7BAE"/>
    <w:rsid w:val="000B7F98"/>
    <w:rsid w:val="000C0BC1"/>
    <w:rsid w:val="000C0E9B"/>
    <w:rsid w:val="000C167D"/>
    <w:rsid w:val="000C1B38"/>
    <w:rsid w:val="000C1BF4"/>
    <w:rsid w:val="000C1DA0"/>
    <w:rsid w:val="000C1F5F"/>
    <w:rsid w:val="000C30DF"/>
    <w:rsid w:val="000C350B"/>
    <w:rsid w:val="000C3895"/>
    <w:rsid w:val="000C395E"/>
    <w:rsid w:val="000C39D6"/>
    <w:rsid w:val="000C4445"/>
    <w:rsid w:val="000C473A"/>
    <w:rsid w:val="000C4C41"/>
    <w:rsid w:val="000C4D94"/>
    <w:rsid w:val="000C4F21"/>
    <w:rsid w:val="000C54E9"/>
    <w:rsid w:val="000C5F89"/>
    <w:rsid w:val="000C606B"/>
    <w:rsid w:val="000C60C1"/>
    <w:rsid w:val="000C6659"/>
    <w:rsid w:val="000C6717"/>
    <w:rsid w:val="000C6808"/>
    <w:rsid w:val="000C689F"/>
    <w:rsid w:val="000C6D8B"/>
    <w:rsid w:val="000C7096"/>
    <w:rsid w:val="000C739E"/>
    <w:rsid w:val="000C7B1D"/>
    <w:rsid w:val="000C7DDB"/>
    <w:rsid w:val="000C7E10"/>
    <w:rsid w:val="000D0644"/>
    <w:rsid w:val="000D0813"/>
    <w:rsid w:val="000D0830"/>
    <w:rsid w:val="000D0959"/>
    <w:rsid w:val="000D0BB5"/>
    <w:rsid w:val="000D177C"/>
    <w:rsid w:val="000D18D6"/>
    <w:rsid w:val="000D1AEA"/>
    <w:rsid w:val="000D1C6A"/>
    <w:rsid w:val="000D2329"/>
    <w:rsid w:val="000D252B"/>
    <w:rsid w:val="000D2631"/>
    <w:rsid w:val="000D28F2"/>
    <w:rsid w:val="000D2ABB"/>
    <w:rsid w:val="000D2B3E"/>
    <w:rsid w:val="000D2F40"/>
    <w:rsid w:val="000D30E8"/>
    <w:rsid w:val="000D3652"/>
    <w:rsid w:val="000D36BD"/>
    <w:rsid w:val="000D382B"/>
    <w:rsid w:val="000D3C62"/>
    <w:rsid w:val="000D4194"/>
    <w:rsid w:val="000D4317"/>
    <w:rsid w:val="000D484C"/>
    <w:rsid w:val="000D4910"/>
    <w:rsid w:val="000D4A22"/>
    <w:rsid w:val="000D4BD6"/>
    <w:rsid w:val="000D4FFA"/>
    <w:rsid w:val="000D52C4"/>
    <w:rsid w:val="000D594D"/>
    <w:rsid w:val="000D62C4"/>
    <w:rsid w:val="000D6440"/>
    <w:rsid w:val="000D67E3"/>
    <w:rsid w:val="000D7269"/>
    <w:rsid w:val="000D78FD"/>
    <w:rsid w:val="000D7E50"/>
    <w:rsid w:val="000D7FC2"/>
    <w:rsid w:val="000E0001"/>
    <w:rsid w:val="000E122E"/>
    <w:rsid w:val="000E1354"/>
    <w:rsid w:val="000E1752"/>
    <w:rsid w:val="000E1CF4"/>
    <w:rsid w:val="000E1D7B"/>
    <w:rsid w:val="000E2075"/>
    <w:rsid w:val="000E216E"/>
    <w:rsid w:val="000E2A33"/>
    <w:rsid w:val="000E2CB2"/>
    <w:rsid w:val="000E3ADA"/>
    <w:rsid w:val="000E3EF1"/>
    <w:rsid w:val="000E4571"/>
    <w:rsid w:val="000E4A30"/>
    <w:rsid w:val="000E5023"/>
    <w:rsid w:val="000E53D8"/>
    <w:rsid w:val="000E54E6"/>
    <w:rsid w:val="000E6010"/>
    <w:rsid w:val="000E60D9"/>
    <w:rsid w:val="000E68CE"/>
    <w:rsid w:val="000E7199"/>
    <w:rsid w:val="000F01D8"/>
    <w:rsid w:val="000F069A"/>
    <w:rsid w:val="000F0929"/>
    <w:rsid w:val="000F0EB1"/>
    <w:rsid w:val="000F0EEF"/>
    <w:rsid w:val="000F18C5"/>
    <w:rsid w:val="000F1E54"/>
    <w:rsid w:val="000F2874"/>
    <w:rsid w:val="000F28EC"/>
    <w:rsid w:val="000F292E"/>
    <w:rsid w:val="000F2E13"/>
    <w:rsid w:val="000F3036"/>
    <w:rsid w:val="000F3051"/>
    <w:rsid w:val="000F3CE7"/>
    <w:rsid w:val="000F3D2E"/>
    <w:rsid w:val="000F406A"/>
    <w:rsid w:val="000F4449"/>
    <w:rsid w:val="000F4876"/>
    <w:rsid w:val="000F497C"/>
    <w:rsid w:val="000F4D81"/>
    <w:rsid w:val="000F547C"/>
    <w:rsid w:val="000F5506"/>
    <w:rsid w:val="000F5586"/>
    <w:rsid w:val="000F5C73"/>
    <w:rsid w:val="000F6220"/>
    <w:rsid w:val="000F6302"/>
    <w:rsid w:val="000F6767"/>
    <w:rsid w:val="000F6BB4"/>
    <w:rsid w:val="000F7109"/>
    <w:rsid w:val="000F784D"/>
    <w:rsid w:val="000F7BE5"/>
    <w:rsid w:val="000F7CB7"/>
    <w:rsid w:val="00100359"/>
    <w:rsid w:val="0010081E"/>
    <w:rsid w:val="001010A9"/>
    <w:rsid w:val="001010F2"/>
    <w:rsid w:val="0010111A"/>
    <w:rsid w:val="00101409"/>
    <w:rsid w:val="001016A5"/>
    <w:rsid w:val="00101AB6"/>
    <w:rsid w:val="0010200B"/>
    <w:rsid w:val="00102411"/>
    <w:rsid w:val="00102B45"/>
    <w:rsid w:val="00102EA4"/>
    <w:rsid w:val="00103CD0"/>
    <w:rsid w:val="00103EFE"/>
    <w:rsid w:val="00103FB8"/>
    <w:rsid w:val="001045C4"/>
    <w:rsid w:val="001049AB"/>
    <w:rsid w:val="001049F2"/>
    <w:rsid w:val="0010545B"/>
    <w:rsid w:val="0010583D"/>
    <w:rsid w:val="00105B79"/>
    <w:rsid w:val="00106213"/>
    <w:rsid w:val="0010631A"/>
    <w:rsid w:val="001066D1"/>
    <w:rsid w:val="00106F12"/>
    <w:rsid w:val="001072DD"/>
    <w:rsid w:val="00107379"/>
    <w:rsid w:val="001078A0"/>
    <w:rsid w:val="001078A9"/>
    <w:rsid w:val="001079A2"/>
    <w:rsid w:val="00107CCD"/>
    <w:rsid w:val="001105DD"/>
    <w:rsid w:val="00110806"/>
    <w:rsid w:val="00111CEE"/>
    <w:rsid w:val="00111E15"/>
    <w:rsid w:val="00111E28"/>
    <w:rsid w:val="00111E87"/>
    <w:rsid w:val="001128ED"/>
    <w:rsid w:val="00112CD4"/>
    <w:rsid w:val="00112E9C"/>
    <w:rsid w:val="00113480"/>
    <w:rsid w:val="001135EF"/>
    <w:rsid w:val="00113770"/>
    <w:rsid w:val="00113B3B"/>
    <w:rsid w:val="00113B99"/>
    <w:rsid w:val="00113DDC"/>
    <w:rsid w:val="001147D2"/>
    <w:rsid w:val="00114F31"/>
    <w:rsid w:val="001153F9"/>
    <w:rsid w:val="001155D2"/>
    <w:rsid w:val="00115EFD"/>
    <w:rsid w:val="0011609F"/>
    <w:rsid w:val="0011696E"/>
    <w:rsid w:val="00116CF7"/>
    <w:rsid w:val="00116D00"/>
    <w:rsid w:val="00117340"/>
    <w:rsid w:val="001173E4"/>
    <w:rsid w:val="00117440"/>
    <w:rsid w:val="001177E9"/>
    <w:rsid w:val="00117932"/>
    <w:rsid w:val="001179C1"/>
    <w:rsid w:val="00117A6C"/>
    <w:rsid w:val="00117D5F"/>
    <w:rsid w:val="00117EBF"/>
    <w:rsid w:val="001208C4"/>
    <w:rsid w:val="00121160"/>
    <w:rsid w:val="00122052"/>
    <w:rsid w:val="00122238"/>
    <w:rsid w:val="001222DD"/>
    <w:rsid w:val="001224FB"/>
    <w:rsid w:val="00122669"/>
    <w:rsid w:val="001227BD"/>
    <w:rsid w:val="001227C9"/>
    <w:rsid w:val="001227EB"/>
    <w:rsid w:val="001228F6"/>
    <w:rsid w:val="00122E7F"/>
    <w:rsid w:val="00122E9F"/>
    <w:rsid w:val="00122F40"/>
    <w:rsid w:val="00123914"/>
    <w:rsid w:val="00123A7C"/>
    <w:rsid w:val="00124010"/>
    <w:rsid w:val="001241CF"/>
    <w:rsid w:val="00124B66"/>
    <w:rsid w:val="00124F81"/>
    <w:rsid w:val="00125030"/>
    <w:rsid w:val="0012506C"/>
    <w:rsid w:val="0012558D"/>
    <w:rsid w:val="001255D1"/>
    <w:rsid w:val="001256F8"/>
    <w:rsid w:val="0012572D"/>
    <w:rsid w:val="001258B7"/>
    <w:rsid w:val="00125F7F"/>
    <w:rsid w:val="0012652A"/>
    <w:rsid w:val="00126624"/>
    <w:rsid w:val="001266DF"/>
    <w:rsid w:val="00126960"/>
    <w:rsid w:val="00126CB3"/>
    <w:rsid w:val="001276A8"/>
    <w:rsid w:val="001278BD"/>
    <w:rsid w:val="00127BA8"/>
    <w:rsid w:val="00127EAE"/>
    <w:rsid w:val="001301BD"/>
    <w:rsid w:val="00130EBD"/>
    <w:rsid w:val="00131352"/>
    <w:rsid w:val="00131A60"/>
    <w:rsid w:val="00131C16"/>
    <w:rsid w:val="00132655"/>
    <w:rsid w:val="001328C5"/>
    <w:rsid w:val="00132D39"/>
    <w:rsid w:val="00132E4E"/>
    <w:rsid w:val="00132F5D"/>
    <w:rsid w:val="001339F3"/>
    <w:rsid w:val="00133E57"/>
    <w:rsid w:val="0013479C"/>
    <w:rsid w:val="00134815"/>
    <w:rsid w:val="00134B20"/>
    <w:rsid w:val="00134C62"/>
    <w:rsid w:val="001356D6"/>
    <w:rsid w:val="001356F7"/>
    <w:rsid w:val="00136E6B"/>
    <w:rsid w:val="0013710D"/>
    <w:rsid w:val="00137149"/>
    <w:rsid w:val="001373AE"/>
    <w:rsid w:val="00137836"/>
    <w:rsid w:val="00137F86"/>
    <w:rsid w:val="001402DF"/>
    <w:rsid w:val="00140960"/>
    <w:rsid w:val="00141199"/>
    <w:rsid w:val="0014159F"/>
    <w:rsid w:val="00141D9A"/>
    <w:rsid w:val="001425EF"/>
    <w:rsid w:val="0014325C"/>
    <w:rsid w:val="00143988"/>
    <w:rsid w:val="00143C67"/>
    <w:rsid w:val="00144372"/>
    <w:rsid w:val="00144675"/>
    <w:rsid w:val="0014499C"/>
    <w:rsid w:val="00144D30"/>
    <w:rsid w:val="00144DFB"/>
    <w:rsid w:val="00145FDF"/>
    <w:rsid w:val="001461B2"/>
    <w:rsid w:val="0014637E"/>
    <w:rsid w:val="00146715"/>
    <w:rsid w:val="00146812"/>
    <w:rsid w:val="00146883"/>
    <w:rsid w:val="00146A4D"/>
    <w:rsid w:val="00147986"/>
    <w:rsid w:val="00150141"/>
    <w:rsid w:val="0015087D"/>
    <w:rsid w:val="001511F2"/>
    <w:rsid w:val="00151D4C"/>
    <w:rsid w:val="001520EE"/>
    <w:rsid w:val="001529A9"/>
    <w:rsid w:val="00152D72"/>
    <w:rsid w:val="001534F5"/>
    <w:rsid w:val="00154011"/>
    <w:rsid w:val="00154EE9"/>
    <w:rsid w:val="00154F8B"/>
    <w:rsid w:val="00155AA4"/>
    <w:rsid w:val="00155AAD"/>
    <w:rsid w:val="00156295"/>
    <w:rsid w:val="00156CCA"/>
    <w:rsid w:val="00156E9A"/>
    <w:rsid w:val="0015720E"/>
    <w:rsid w:val="00157885"/>
    <w:rsid w:val="001579A9"/>
    <w:rsid w:val="00161723"/>
    <w:rsid w:val="0016175C"/>
    <w:rsid w:val="001618D2"/>
    <w:rsid w:val="00161B82"/>
    <w:rsid w:val="00161C4C"/>
    <w:rsid w:val="001626EF"/>
    <w:rsid w:val="001633A3"/>
    <w:rsid w:val="0016399F"/>
    <w:rsid w:val="00163D51"/>
    <w:rsid w:val="00163EF9"/>
    <w:rsid w:val="00164373"/>
    <w:rsid w:val="0016450E"/>
    <w:rsid w:val="00164938"/>
    <w:rsid w:val="00164E55"/>
    <w:rsid w:val="001652F8"/>
    <w:rsid w:val="001653AE"/>
    <w:rsid w:val="0016544F"/>
    <w:rsid w:val="00165635"/>
    <w:rsid w:val="00165BBA"/>
    <w:rsid w:val="00165D5C"/>
    <w:rsid w:val="00166643"/>
    <w:rsid w:val="00166974"/>
    <w:rsid w:val="00166C24"/>
    <w:rsid w:val="00166E84"/>
    <w:rsid w:val="00167D1D"/>
    <w:rsid w:val="00167D41"/>
    <w:rsid w:val="00170AFB"/>
    <w:rsid w:val="00170BA3"/>
    <w:rsid w:val="00170BDC"/>
    <w:rsid w:val="00170DFD"/>
    <w:rsid w:val="0017101C"/>
    <w:rsid w:val="00171973"/>
    <w:rsid w:val="00171C09"/>
    <w:rsid w:val="001721AB"/>
    <w:rsid w:val="00172215"/>
    <w:rsid w:val="00172656"/>
    <w:rsid w:val="0017311C"/>
    <w:rsid w:val="00173871"/>
    <w:rsid w:val="0017418D"/>
    <w:rsid w:val="00174291"/>
    <w:rsid w:val="001748F0"/>
    <w:rsid w:val="00174FB8"/>
    <w:rsid w:val="00175010"/>
    <w:rsid w:val="001756ED"/>
    <w:rsid w:val="00175BCE"/>
    <w:rsid w:val="00175C44"/>
    <w:rsid w:val="00175D3D"/>
    <w:rsid w:val="00175D4B"/>
    <w:rsid w:val="00175F76"/>
    <w:rsid w:val="00176FE5"/>
    <w:rsid w:val="001777B3"/>
    <w:rsid w:val="00177E1F"/>
    <w:rsid w:val="00177F4B"/>
    <w:rsid w:val="00180270"/>
    <w:rsid w:val="001808F7"/>
    <w:rsid w:val="0018095C"/>
    <w:rsid w:val="00180B69"/>
    <w:rsid w:val="00180DC0"/>
    <w:rsid w:val="00180E5A"/>
    <w:rsid w:val="001814F1"/>
    <w:rsid w:val="0018165A"/>
    <w:rsid w:val="00181768"/>
    <w:rsid w:val="001819EC"/>
    <w:rsid w:val="00181A23"/>
    <w:rsid w:val="001824BD"/>
    <w:rsid w:val="00182924"/>
    <w:rsid w:val="00182EED"/>
    <w:rsid w:val="001830FB"/>
    <w:rsid w:val="00183506"/>
    <w:rsid w:val="00183B0B"/>
    <w:rsid w:val="001851EA"/>
    <w:rsid w:val="00185F83"/>
    <w:rsid w:val="00186124"/>
    <w:rsid w:val="001867C8"/>
    <w:rsid w:val="0018689F"/>
    <w:rsid w:val="00186C22"/>
    <w:rsid w:val="00186C94"/>
    <w:rsid w:val="00186D22"/>
    <w:rsid w:val="00186D5C"/>
    <w:rsid w:val="0018731B"/>
    <w:rsid w:val="0018754A"/>
    <w:rsid w:val="001876A2"/>
    <w:rsid w:val="00187D49"/>
    <w:rsid w:val="00187F90"/>
    <w:rsid w:val="00190E8B"/>
    <w:rsid w:val="00191094"/>
    <w:rsid w:val="001911CD"/>
    <w:rsid w:val="00191266"/>
    <w:rsid w:val="0019138A"/>
    <w:rsid w:val="00191604"/>
    <w:rsid w:val="00191D15"/>
    <w:rsid w:val="00191DCF"/>
    <w:rsid w:val="00191DE5"/>
    <w:rsid w:val="00192068"/>
    <w:rsid w:val="001923A3"/>
    <w:rsid w:val="00192ABE"/>
    <w:rsid w:val="00192BA2"/>
    <w:rsid w:val="00192BDD"/>
    <w:rsid w:val="00192E19"/>
    <w:rsid w:val="00192E67"/>
    <w:rsid w:val="00192FA9"/>
    <w:rsid w:val="001939D3"/>
    <w:rsid w:val="00193B6E"/>
    <w:rsid w:val="00194246"/>
    <w:rsid w:val="00194551"/>
    <w:rsid w:val="00194BB0"/>
    <w:rsid w:val="00194E89"/>
    <w:rsid w:val="001952CB"/>
    <w:rsid w:val="001957DB"/>
    <w:rsid w:val="00195A94"/>
    <w:rsid w:val="00195CDF"/>
    <w:rsid w:val="0019659A"/>
    <w:rsid w:val="001969DC"/>
    <w:rsid w:val="00196A5A"/>
    <w:rsid w:val="001972AA"/>
    <w:rsid w:val="00197740"/>
    <w:rsid w:val="001979C3"/>
    <w:rsid w:val="00197F4B"/>
    <w:rsid w:val="001A01E9"/>
    <w:rsid w:val="001A0314"/>
    <w:rsid w:val="001A10C5"/>
    <w:rsid w:val="001A1432"/>
    <w:rsid w:val="001A172D"/>
    <w:rsid w:val="001A23E1"/>
    <w:rsid w:val="001A24A4"/>
    <w:rsid w:val="001A2826"/>
    <w:rsid w:val="001A2A84"/>
    <w:rsid w:val="001A2CF5"/>
    <w:rsid w:val="001A2D4C"/>
    <w:rsid w:val="001A2DD0"/>
    <w:rsid w:val="001A3E54"/>
    <w:rsid w:val="001A3F08"/>
    <w:rsid w:val="001A5439"/>
    <w:rsid w:val="001A54AC"/>
    <w:rsid w:val="001A5947"/>
    <w:rsid w:val="001A59B1"/>
    <w:rsid w:val="001A61EE"/>
    <w:rsid w:val="001A6809"/>
    <w:rsid w:val="001A6DAE"/>
    <w:rsid w:val="001A741B"/>
    <w:rsid w:val="001A797B"/>
    <w:rsid w:val="001A7F09"/>
    <w:rsid w:val="001A7FE6"/>
    <w:rsid w:val="001B017D"/>
    <w:rsid w:val="001B0265"/>
    <w:rsid w:val="001B02F8"/>
    <w:rsid w:val="001B03B7"/>
    <w:rsid w:val="001B05C8"/>
    <w:rsid w:val="001B0A38"/>
    <w:rsid w:val="001B0A97"/>
    <w:rsid w:val="001B1D09"/>
    <w:rsid w:val="001B1FC4"/>
    <w:rsid w:val="001B206F"/>
    <w:rsid w:val="001B2231"/>
    <w:rsid w:val="001B2C20"/>
    <w:rsid w:val="001B33B5"/>
    <w:rsid w:val="001B34CB"/>
    <w:rsid w:val="001B3754"/>
    <w:rsid w:val="001B3922"/>
    <w:rsid w:val="001B3A38"/>
    <w:rsid w:val="001B3D9D"/>
    <w:rsid w:val="001B41A7"/>
    <w:rsid w:val="001B4417"/>
    <w:rsid w:val="001B47AF"/>
    <w:rsid w:val="001B4C63"/>
    <w:rsid w:val="001B5127"/>
    <w:rsid w:val="001B5458"/>
    <w:rsid w:val="001B546F"/>
    <w:rsid w:val="001B5E22"/>
    <w:rsid w:val="001B6100"/>
    <w:rsid w:val="001B63AA"/>
    <w:rsid w:val="001B70D2"/>
    <w:rsid w:val="001B7508"/>
    <w:rsid w:val="001B793E"/>
    <w:rsid w:val="001B7E7B"/>
    <w:rsid w:val="001B7FD2"/>
    <w:rsid w:val="001C0A22"/>
    <w:rsid w:val="001C0D3D"/>
    <w:rsid w:val="001C0F69"/>
    <w:rsid w:val="001C117F"/>
    <w:rsid w:val="001C12B9"/>
    <w:rsid w:val="001C16A1"/>
    <w:rsid w:val="001C1EF5"/>
    <w:rsid w:val="001C2202"/>
    <w:rsid w:val="001C2D02"/>
    <w:rsid w:val="001C3057"/>
    <w:rsid w:val="001C3603"/>
    <w:rsid w:val="001C391B"/>
    <w:rsid w:val="001C3EE2"/>
    <w:rsid w:val="001C3FAB"/>
    <w:rsid w:val="001C3FC2"/>
    <w:rsid w:val="001C47EC"/>
    <w:rsid w:val="001C4E04"/>
    <w:rsid w:val="001C4F33"/>
    <w:rsid w:val="001C50DC"/>
    <w:rsid w:val="001C561C"/>
    <w:rsid w:val="001C59C2"/>
    <w:rsid w:val="001C5A26"/>
    <w:rsid w:val="001C5B75"/>
    <w:rsid w:val="001C6D38"/>
    <w:rsid w:val="001C6DC7"/>
    <w:rsid w:val="001C7C0F"/>
    <w:rsid w:val="001C7CF9"/>
    <w:rsid w:val="001C7DB8"/>
    <w:rsid w:val="001C7E35"/>
    <w:rsid w:val="001D0707"/>
    <w:rsid w:val="001D0DB4"/>
    <w:rsid w:val="001D14AE"/>
    <w:rsid w:val="001D168A"/>
    <w:rsid w:val="001D16CF"/>
    <w:rsid w:val="001D189D"/>
    <w:rsid w:val="001D18EA"/>
    <w:rsid w:val="001D1DD1"/>
    <w:rsid w:val="001D1FF6"/>
    <w:rsid w:val="001D2B14"/>
    <w:rsid w:val="001D2BB4"/>
    <w:rsid w:val="001D303E"/>
    <w:rsid w:val="001D305D"/>
    <w:rsid w:val="001D32EF"/>
    <w:rsid w:val="001D42F3"/>
    <w:rsid w:val="001D4A49"/>
    <w:rsid w:val="001D4C21"/>
    <w:rsid w:val="001D4C54"/>
    <w:rsid w:val="001D4EC1"/>
    <w:rsid w:val="001D55B0"/>
    <w:rsid w:val="001D5BB2"/>
    <w:rsid w:val="001D5BFD"/>
    <w:rsid w:val="001D600C"/>
    <w:rsid w:val="001D6A90"/>
    <w:rsid w:val="001D6AA5"/>
    <w:rsid w:val="001D6E37"/>
    <w:rsid w:val="001D76D0"/>
    <w:rsid w:val="001D7795"/>
    <w:rsid w:val="001D78E9"/>
    <w:rsid w:val="001D7975"/>
    <w:rsid w:val="001D7EDC"/>
    <w:rsid w:val="001E04DD"/>
    <w:rsid w:val="001E05DC"/>
    <w:rsid w:val="001E0B88"/>
    <w:rsid w:val="001E0C1A"/>
    <w:rsid w:val="001E1401"/>
    <w:rsid w:val="001E148D"/>
    <w:rsid w:val="001E1ED6"/>
    <w:rsid w:val="001E1F02"/>
    <w:rsid w:val="001E2357"/>
    <w:rsid w:val="001E31A2"/>
    <w:rsid w:val="001E35E8"/>
    <w:rsid w:val="001E4168"/>
    <w:rsid w:val="001E4FC5"/>
    <w:rsid w:val="001E53F4"/>
    <w:rsid w:val="001E5923"/>
    <w:rsid w:val="001E636F"/>
    <w:rsid w:val="001E6393"/>
    <w:rsid w:val="001E664F"/>
    <w:rsid w:val="001E6AAA"/>
    <w:rsid w:val="001E7677"/>
    <w:rsid w:val="001E77A9"/>
    <w:rsid w:val="001E788C"/>
    <w:rsid w:val="001E7F35"/>
    <w:rsid w:val="001F004F"/>
    <w:rsid w:val="001F0D37"/>
    <w:rsid w:val="001F101A"/>
    <w:rsid w:val="001F1597"/>
    <w:rsid w:val="001F17E4"/>
    <w:rsid w:val="001F1C7C"/>
    <w:rsid w:val="001F2ED2"/>
    <w:rsid w:val="001F384F"/>
    <w:rsid w:val="001F3D8C"/>
    <w:rsid w:val="001F4376"/>
    <w:rsid w:val="001F4415"/>
    <w:rsid w:val="001F47AE"/>
    <w:rsid w:val="001F4C0A"/>
    <w:rsid w:val="001F50C2"/>
    <w:rsid w:val="001F50EE"/>
    <w:rsid w:val="001F5126"/>
    <w:rsid w:val="001F51FD"/>
    <w:rsid w:val="001F535A"/>
    <w:rsid w:val="001F53DD"/>
    <w:rsid w:val="001F55C0"/>
    <w:rsid w:val="001F5772"/>
    <w:rsid w:val="001F5E59"/>
    <w:rsid w:val="001F67FF"/>
    <w:rsid w:val="001F69AD"/>
    <w:rsid w:val="001F6B10"/>
    <w:rsid w:val="001F7227"/>
    <w:rsid w:val="001F733A"/>
    <w:rsid w:val="001F7918"/>
    <w:rsid w:val="0020025F"/>
    <w:rsid w:val="0020026A"/>
    <w:rsid w:val="00200436"/>
    <w:rsid w:val="00200EE7"/>
    <w:rsid w:val="00200FEE"/>
    <w:rsid w:val="00201002"/>
    <w:rsid w:val="0020106F"/>
    <w:rsid w:val="00201589"/>
    <w:rsid w:val="002026BF"/>
    <w:rsid w:val="00202B71"/>
    <w:rsid w:val="00202BC8"/>
    <w:rsid w:val="00202D13"/>
    <w:rsid w:val="00202F69"/>
    <w:rsid w:val="00203099"/>
    <w:rsid w:val="002032A7"/>
    <w:rsid w:val="002033D5"/>
    <w:rsid w:val="00204660"/>
    <w:rsid w:val="00204C01"/>
    <w:rsid w:val="00204C27"/>
    <w:rsid w:val="00204E1E"/>
    <w:rsid w:val="00205009"/>
    <w:rsid w:val="0020545C"/>
    <w:rsid w:val="00206057"/>
    <w:rsid w:val="00206860"/>
    <w:rsid w:val="00206A18"/>
    <w:rsid w:val="00206A6F"/>
    <w:rsid w:val="00206AAA"/>
    <w:rsid w:val="00206ADB"/>
    <w:rsid w:val="0020705D"/>
    <w:rsid w:val="00207B3E"/>
    <w:rsid w:val="0021081E"/>
    <w:rsid w:val="00210897"/>
    <w:rsid w:val="00210D5D"/>
    <w:rsid w:val="00210F23"/>
    <w:rsid w:val="0021189E"/>
    <w:rsid w:val="00211C75"/>
    <w:rsid w:val="00212545"/>
    <w:rsid w:val="00213151"/>
    <w:rsid w:val="0021365F"/>
    <w:rsid w:val="00213BA5"/>
    <w:rsid w:val="00213D00"/>
    <w:rsid w:val="00213E1F"/>
    <w:rsid w:val="00213EFD"/>
    <w:rsid w:val="0021463E"/>
    <w:rsid w:val="00214FE5"/>
    <w:rsid w:val="00215208"/>
    <w:rsid w:val="002154C6"/>
    <w:rsid w:val="002155EB"/>
    <w:rsid w:val="002158BD"/>
    <w:rsid w:val="002158ED"/>
    <w:rsid w:val="00215BE6"/>
    <w:rsid w:val="00215C7D"/>
    <w:rsid w:val="00215EFC"/>
    <w:rsid w:val="002166B9"/>
    <w:rsid w:val="00216C8C"/>
    <w:rsid w:val="00216DA1"/>
    <w:rsid w:val="00216DDF"/>
    <w:rsid w:val="00217172"/>
    <w:rsid w:val="0021728D"/>
    <w:rsid w:val="0021778F"/>
    <w:rsid w:val="002179FA"/>
    <w:rsid w:val="00217AB7"/>
    <w:rsid w:val="0022002F"/>
    <w:rsid w:val="00220BD2"/>
    <w:rsid w:val="00220F8D"/>
    <w:rsid w:val="002211F4"/>
    <w:rsid w:val="002213E8"/>
    <w:rsid w:val="0022195B"/>
    <w:rsid w:val="00222825"/>
    <w:rsid w:val="00222AC6"/>
    <w:rsid w:val="00222E2D"/>
    <w:rsid w:val="00222E31"/>
    <w:rsid w:val="00222E5C"/>
    <w:rsid w:val="002230B0"/>
    <w:rsid w:val="00223DCD"/>
    <w:rsid w:val="00223EAF"/>
    <w:rsid w:val="002246BC"/>
    <w:rsid w:val="00224B0B"/>
    <w:rsid w:val="0022522E"/>
    <w:rsid w:val="00225745"/>
    <w:rsid w:val="0022607E"/>
    <w:rsid w:val="00226386"/>
    <w:rsid w:val="002267A1"/>
    <w:rsid w:val="00226944"/>
    <w:rsid w:val="00226F17"/>
    <w:rsid w:val="00227B3E"/>
    <w:rsid w:val="00227E35"/>
    <w:rsid w:val="00230092"/>
    <w:rsid w:val="00230160"/>
    <w:rsid w:val="002301C1"/>
    <w:rsid w:val="00230370"/>
    <w:rsid w:val="00230F4F"/>
    <w:rsid w:val="002312F3"/>
    <w:rsid w:val="0023143C"/>
    <w:rsid w:val="00231D49"/>
    <w:rsid w:val="00231FF3"/>
    <w:rsid w:val="00232508"/>
    <w:rsid w:val="0023271E"/>
    <w:rsid w:val="00232811"/>
    <w:rsid w:val="00232C8B"/>
    <w:rsid w:val="00232EB5"/>
    <w:rsid w:val="00232F2A"/>
    <w:rsid w:val="002330A0"/>
    <w:rsid w:val="00233165"/>
    <w:rsid w:val="00233852"/>
    <w:rsid w:val="0023385E"/>
    <w:rsid w:val="00233D36"/>
    <w:rsid w:val="002341BA"/>
    <w:rsid w:val="00234684"/>
    <w:rsid w:val="00234729"/>
    <w:rsid w:val="00234787"/>
    <w:rsid w:val="002349B9"/>
    <w:rsid w:val="002350EF"/>
    <w:rsid w:val="00235168"/>
    <w:rsid w:val="002351CB"/>
    <w:rsid w:val="00235695"/>
    <w:rsid w:val="00236ABE"/>
    <w:rsid w:val="00236AE6"/>
    <w:rsid w:val="002370C3"/>
    <w:rsid w:val="00237172"/>
    <w:rsid w:val="0023728F"/>
    <w:rsid w:val="002405C8"/>
    <w:rsid w:val="002409B1"/>
    <w:rsid w:val="00240ABC"/>
    <w:rsid w:val="0024135F"/>
    <w:rsid w:val="00241426"/>
    <w:rsid w:val="00241577"/>
    <w:rsid w:val="0024168F"/>
    <w:rsid w:val="00242AF5"/>
    <w:rsid w:val="00242C1F"/>
    <w:rsid w:val="002434D2"/>
    <w:rsid w:val="00243A45"/>
    <w:rsid w:val="00244A28"/>
    <w:rsid w:val="00245C64"/>
    <w:rsid w:val="00245C92"/>
    <w:rsid w:val="00245F98"/>
    <w:rsid w:val="002460A8"/>
    <w:rsid w:val="0024683D"/>
    <w:rsid w:val="002468E2"/>
    <w:rsid w:val="00246DB1"/>
    <w:rsid w:val="00247224"/>
    <w:rsid w:val="0024775E"/>
    <w:rsid w:val="00250200"/>
    <w:rsid w:val="0025027C"/>
    <w:rsid w:val="00250491"/>
    <w:rsid w:val="002504EB"/>
    <w:rsid w:val="00250660"/>
    <w:rsid w:val="00250C6A"/>
    <w:rsid w:val="00250CAE"/>
    <w:rsid w:val="002516C6"/>
    <w:rsid w:val="00251B04"/>
    <w:rsid w:val="002524CB"/>
    <w:rsid w:val="0025262B"/>
    <w:rsid w:val="00252FE1"/>
    <w:rsid w:val="002533B7"/>
    <w:rsid w:val="00253546"/>
    <w:rsid w:val="00254218"/>
    <w:rsid w:val="002546CC"/>
    <w:rsid w:val="00254C24"/>
    <w:rsid w:val="00254CEC"/>
    <w:rsid w:val="002551CC"/>
    <w:rsid w:val="00255231"/>
    <w:rsid w:val="0025559F"/>
    <w:rsid w:val="00255AEF"/>
    <w:rsid w:val="002570D9"/>
    <w:rsid w:val="00257899"/>
    <w:rsid w:val="00257999"/>
    <w:rsid w:val="00257BCD"/>
    <w:rsid w:val="00257CD0"/>
    <w:rsid w:val="0026024A"/>
    <w:rsid w:val="002608CB"/>
    <w:rsid w:val="00260CA2"/>
    <w:rsid w:val="00260D3C"/>
    <w:rsid w:val="002610C7"/>
    <w:rsid w:val="00261585"/>
    <w:rsid w:val="00261614"/>
    <w:rsid w:val="00261A7D"/>
    <w:rsid w:val="00261FD9"/>
    <w:rsid w:val="0026231F"/>
    <w:rsid w:val="002628EF"/>
    <w:rsid w:val="00262B72"/>
    <w:rsid w:val="00263498"/>
    <w:rsid w:val="00263894"/>
    <w:rsid w:val="00263BE0"/>
    <w:rsid w:val="00263E3C"/>
    <w:rsid w:val="0026424E"/>
    <w:rsid w:val="002642D6"/>
    <w:rsid w:val="00264702"/>
    <w:rsid w:val="00265101"/>
    <w:rsid w:val="00265295"/>
    <w:rsid w:val="0026592F"/>
    <w:rsid w:val="00265A61"/>
    <w:rsid w:val="00266289"/>
    <w:rsid w:val="00266369"/>
    <w:rsid w:val="00266511"/>
    <w:rsid w:val="00266FA5"/>
    <w:rsid w:val="002707E7"/>
    <w:rsid w:val="00270BC1"/>
    <w:rsid w:val="00271107"/>
    <w:rsid w:val="0027141D"/>
    <w:rsid w:val="00271A15"/>
    <w:rsid w:val="00271A16"/>
    <w:rsid w:val="00271AE9"/>
    <w:rsid w:val="00271B74"/>
    <w:rsid w:val="0027249F"/>
    <w:rsid w:val="00272580"/>
    <w:rsid w:val="00272BCF"/>
    <w:rsid w:val="00272C9B"/>
    <w:rsid w:val="00272F49"/>
    <w:rsid w:val="00272FCE"/>
    <w:rsid w:val="00273733"/>
    <w:rsid w:val="00274299"/>
    <w:rsid w:val="00274625"/>
    <w:rsid w:val="002749CD"/>
    <w:rsid w:val="00274FAF"/>
    <w:rsid w:val="00275494"/>
    <w:rsid w:val="00275F01"/>
    <w:rsid w:val="00276051"/>
    <w:rsid w:val="00276267"/>
    <w:rsid w:val="002763C5"/>
    <w:rsid w:val="00276594"/>
    <w:rsid w:val="002765D5"/>
    <w:rsid w:val="002766C5"/>
    <w:rsid w:val="00276929"/>
    <w:rsid w:val="0027780E"/>
    <w:rsid w:val="00277A6A"/>
    <w:rsid w:val="002806C8"/>
    <w:rsid w:val="00280798"/>
    <w:rsid w:val="00281236"/>
    <w:rsid w:val="002814BF"/>
    <w:rsid w:val="002817A9"/>
    <w:rsid w:val="00281989"/>
    <w:rsid w:val="0028284A"/>
    <w:rsid w:val="00282B47"/>
    <w:rsid w:val="0028325E"/>
    <w:rsid w:val="00283326"/>
    <w:rsid w:val="002837F8"/>
    <w:rsid w:val="0028403B"/>
    <w:rsid w:val="00284789"/>
    <w:rsid w:val="00284B4C"/>
    <w:rsid w:val="00284D6F"/>
    <w:rsid w:val="00284DDE"/>
    <w:rsid w:val="00285058"/>
    <w:rsid w:val="002860E8"/>
    <w:rsid w:val="002863AE"/>
    <w:rsid w:val="00286960"/>
    <w:rsid w:val="00286B63"/>
    <w:rsid w:val="002872CA"/>
    <w:rsid w:val="0028739A"/>
    <w:rsid w:val="002878AA"/>
    <w:rsid w:val="00287A84"/>
    <w:rsid w:val="00287D9F"/>
    <w:rsid w:val="002900B1"/>
    <w:rsid w:val="002901E1"/>
    <w:rsid w:val="002905D3"/>
    <w:rsid w:val="00290619"/>
    <w:rsid w:val="00290A3B"/>
    <w:rsid w:val="00290A7E"/>
    <w:rsid w:val="002910B0"/>
    <w:rsid w:val="00291295"/>
    <w:rsid w:val="002915CC"/>
    <w:rsid w:val="002919D7"/>
    <w:rsid w:val="00291A42"/>
    <w:rsid w:val="00291B88"/>
    <w:rsid w:val="00291CFD"/>
    <w:rsid w:val="00292569"/>
    <w:rsid w:val="0029257B"/>
    <w:rsid w:val="00292CAC"/>
    <w:rsid w:val="00292F19"/>
    <w:rsid w:val="00293418"/>
    <w:rsid w:val="00293984"/>
    <w:rsid w:val="00293DB6"/>
    <w:rsid w:val="00293FE4"/>
    <w:rsid w:val="0029416E"/>
    <w:rsid w:val="002944F6"/>
    <w:rsid w:val="00294600"/>
    <w:rsid w:val="0029484D"/>
    <w:rsid w:val="002949A2"/>
    <w:rsid w:val="00294B5B"/>
    <w:rsid w:val="002953F8"/>
    <w:rsid w:val="00295BA5"/>
    <w:rsid w:val="00295DDE"/>
    <w:rsid w:val="00295E51"/>
    <w:rsid w:val="00296134"/>
    <w:rsid w:val="00296154"/>
    <w:rsid w:val="00296763"/>
    <w:rsid w:val="00296AD2"/>
    <w:rsid w:val="00296CAC"/>
    <w:rsid w:val="00296F8C"/>
    <w:rsid w:val="002A0832"/>
    <w:rsid w:val="002A0C5B"/>
    <w:rsid w:val="002A0D9C"/>
    <w:rsid w:val="002A0F0A"/>
    <w:rsid w:val="002A27D9"/>
    <w:rsid w:val="002A27EC"/>
    <w:rsid w:val="002A2B7E"/>
    <w:rsid w:val="002A2C32"/>
    <w:rsid w:val="002A3F52"/>
    <w:rsid w:val="002A4320"/>
    <w:rsid w:val="002A4479"/>
    <w:rsid w:val="002A483F"/>
    <w:rsid w:val="002A4BDF"/>
    <w:rsid w:val="002A4C87"/>
    <w:rsid w:val="002A4E6A"/>
    <w:rsid w:val="002A4FF0"/>
    <w:rsid w:val="002A50A3"/>
    <w:rsid w:val="002A5222"/>
    <w:rsid w:val="002A5452"/>
    <w:rsid w:val="002A55E4"/>
    <w:rsid w:val="002A56BA"/>
    <w:rsid w:val="002A58AA"/>
    <w:rsid w:val="002A5932"/>
    <w:rsid w:val="002A62E2"/>
    <w:rsid w:val="002A6A68"/>
    <w:rsid w:val="002A6BF7"/>
    <w:rsid w:val="002A6EE0"/>
    <w:rsid w:val="002A6FD7"/>
    <w:rsid w:val="002A742D"/>
    <w:rsid w:val="002A74A3"/>
    <w:rsid w:val="002B054F"/>
    <w:rsid w:val="002B05FF"/>
    <w:rsid w:val="002B064C"/>
    <w:rsid w:val="002B0906"/>
    <w:rsid w:val="002B0C87"/>
    <w:rsid w:val="002B0F1D"/>
    <w:rsid w:val="002B0F56"/>
    <w:rsid w:val="002B100E"/>
    <w:rsid w:val="002B1820"/>
    <w:rsid w:val="002B1A31"/>
    <w:rsid w:val="002B1E5D"/>
    <w:rsid w:val="002B2253"/>
    <w:rsid w:val="002B228B"/>
    <w:rsid w:val="002B22B9"/>
    <w:rsid w:val="002B22FF"/>
    <w:rsid w:val="002B2B9B"/>
    <w:rsid w:val="002B301D"/>
    <w:rsid w:val="002B33AD"/>
    <w:rsid w:val="002B3796"/>
    <w:rsid w:val="002B3896"/>
    <w:rsid w:val="002B3EB7"/>
    <w:rsid w:val="002B401D"/>
    <w:rsid w:val="002B42F7"/>
    <w:rsid w:val="002B4426"/>
    <w:rsid w:val="002B456B"/>
    <w:rsid w:val="002B47D6"/>
    <w:rsid w:val="002B47F5"/>
    <w:rsid w:val="002B4DA6"/>
    <w:rsid w:val="002B4DCE"/>
    <w:rsid w:val="002B4E5C"/>
    <w:rsid w:val="002B5508"/>
    <w:rsid w:val="002B597C"/>
    <w:rsid w:val="002B6393"/>
    <w:rsid w:val="002B6AA0"/>
    <w:rsid w:val="002B717C"/>
    <w:rsid w:val="002B73EB"/>
    <w:rsid w:val="002B7C52"/>
    <w:rsid w:val="002C0030"/>
    <w:rsid w:val="002C0267"/>
    <w:rsid w:val="002C0990"/>
    <w:rsid w:val="002C0CC1"/>
    <w:rsid w:val="002C0EBD"/>
    <w:rsid w:val="002C105F"/>
    <w:rsid w:val="002C1C96"/>
    <w:rsid w:val="002C285A"/>
    <w:rsid w:val="002C2879"/>
    <w:rsid w:val="002C2903"/>
    <w:rsid w:val="002C2942"/>
    <w:rsid w:val="002C2AF7"/>
    <w:rsid w:val="002C2B39"/>
    <w:rsid w:val="002C2B87"/>
    <w:rsid w:val="002C2EC4"/>
    <w:rsid w:val="002C3216"/>
    <w:rsid w:val="002C421B"/>
    <w:rsid w:val="002C4532"/>
    <w:rsid w:val="002C47A9"/>
    <w:rsid w:val="002C4905"/>
    <w:rsid w:val="002C4E8E"/>
    <w:rsid w:val="002C51E5"/>
    <w:rsid w:val="002C6535"/>
    <w:rsid w:val="002C6920"/>
    <w:rsid w:val="002C6B58"/>
    <w:rsid w:val="002C6F19"/>
    <w:rsid w:val="002C6FEA"/>
    <w:rsid w:val="002C7925"/>
    <w:rsid w:val="002C7941"/>
    <w:rsid w:val="002C7B11"/>
    <w:rsid w:val="002C7FE3"/>
    <w:rsid w:val="002D081E"/>
    <w:rsid w:val="002D095F"/>
    <w:rsid w:val="002D0E47"/>
    <w:rsid w:val="002D15E0"/>
    <w:rsid w:val="002D1DF0"/>
    <w:rsid w:val="002D1EAD"/>
    <w:rsid w:val="002D2180"/>
    <w:rsid w:val="002D30D0"/>
    <w:rsid w:val="002D39E4"/>
    <w:rsid w:val="002D3B2F"/>
    <w:rsid w:val="002D40D8"/>
    <w:rsid w:val="002D4713"/>
    <w:rsid w:val="002D4716"/>
    <w:rsid w:val="002D4754"/>
    <w:rsid w:val="002D4BCC"/>
    <w:rsid w:val="002D4DD4"/>
    <w:rsid w:val="002D4DD6"/>
    <w:rsid w:val="002D5005"/>
    <w:rsid w:val="002D5027"/>
    <w:rsid w:val="002D58F7"/>
    <w:rsid w:val="002D5C5F"/>
    <w:rsid w:val="002D5D67"/>
    <w:rsid w:val="002D5EBD"/>
    <w:rsid w:val="002D5F04"/>
    <w:rsid w:val="002D661D"/>
    <w:rsid w:val="002D66AC"/>
    <w:rsid w:val="002D6A5D"/>
    <w:rsid w:val="002D7064"/>
    <w:rsid w:val="002D7264"/>
    <w:rsid w:val="002D744A"/>
    <w:rsid w:val="002D751D"/>
    <w:rsid w:val="002D7951"/>
    <w:rsid w:val="002D7D5A"/>
    <w:rsid w:val="002D7DAC"/>
    <w:rsid w:val="002E0BFF"/>
    <w:rsid w:val="002E0D5D"/>
    <w:rsid w:val="002E199A"/>
    <w:rsid w:val="002E224C"/>
    <w:rsid w:val="002E237A"/>
    <w:rsid w:val="002E2898"/>
    <w:rsid w:val="002E2C8D"/>
    <w:rsid w:val="002E2FC2"/>
    <w:rsid w:val="002E326C"/>
    <w:rsid w:val="002E326E"/>
    <w:rsid w:val="002E3473"/>
    <w:rsid w:val="002E3560"/>
    <w:rsid w:val="002E41A6"/>
    <w:rsid w:val="002E4720"/>
    <w:rsid w:val="002E4F09"/>
    <w:rsid w:val="002E505A"/>
    <w:rsid w:val="002E517E"/>
    <w:rsid w:val="002E547E"/>
    <w:rsid w:val="002E5AB4"/>
    <w:rsid w:val="002E5C0A"/>
    <w:rsid w:val="002E6111"/>
    <w:rsid w:val="002E63E0"/>
    <w:rsid w:val="002E6605"/>
    <w:rsid w:val="002E66C8"/>
    <w:rsid w:val="002E6C8B"/>
    <w:rsid w:val="002E6D33"/>
    <w:rsid w:val="002E6E87"/>
    <w:rsid w:val="002F020F"/>
    <w:rsid w:val="002F10B8"/>
    <w:rsid w:val="002F1448"/>
    <w:rsid w:val="002F14FB"/>
    <w:rsid w:val="002F1968"/>
    <w:rsid w:val="002F20E6"/>
    <w:rsid w:val="002F21C5"/>
    <w:rsid w:val="002F2246"/>
    <w:rsid w:val="002F2958"/>
    <w:rsid w:val="002F299E"/>
    <w:rsid w:val="002F29D7"/>
    <w:rsid w:val="002F2C50"/>
    <w:rsid w:val="002F31BD"/>
    <w:rsid w:val="002F320E"/>
    <w:rsid w:val="002F380D"/>
    <w:rsid w:val="002F3B8E"/>
    <w:rsid w:val="002F3EE9"/>
    <w:rsid w:val="002F5234"/>
    <w:rsid w:val="002F526D"/>
    <w:rsid w:val="002F5343"/>
    <w:rsid w:val="002F53A5"/>
    <w:rsid w:val="002F5464"/>
    <w:rsid w:val="002F553B"/>
    <w:rsid w:val="002F583A"/>
    <w:rsid w:val="002F59A6"/>
    <w:rsid w:val="002F5A1E"/>
    <w:rsid w:val="002F5C2E"/>
    <w:rsid w:val="002F5EE3"/>
    <w:rsid w:val="002F6298"/>
    <w:rsid w:val="002F62D0"/>
    <w:rsid w:val="002F677B"/>
    <w:rsid w:val="002F6829"/>
    <w:rsid w:val="002F687D"/>
    <w:rsid w:val="002F69B0"/>
    <w:rsid w:val="002F7A3B"/>
    <w:rsid w:val="002F7CE7"/>
    <w:rsid w:val="0030044C"/>
    <w:rsid w:val="00300813"/>
    <w:rsid w:val="00300C32"/>
    <w:rsid w:val="00301C9E"/>
    <w:rsid w:val="00301D48"/>
    <w:rsid w:val="00302389"/>
    <w:rsid w:val="00302870"/>
    <w:rsid w:val="003028F0"/>
    <w:rsid w:val="00302AD0"/>
    <w:rsid w:val="00302C8C"/>
    <w:rsid w:val="00302C99"/>
    <w:rsid w:val="0030310D"/>
    <w:rsid w:val="003031EA"/>
    <w:rsid w:val="0030322C"/>
    <w:rsid w:val="00303291"/>
    <w:rsid w:val="003037A5"/>
    <w:rsid w:val="00303904"/>
    <w:rsid w:val="00303DEF"/>
    <w:rsid w:val="00303ECF"/>
    <w:rsid w:val="003040E6"/>
    <w:rsid w:val="003047B3"/>
    <w:rsid w:val="00304834"/>
    <w:rsid w:val="00304D1B"/>
    <w:rsid w:val="00304D63"/>
    <w:rsid w:val="00305191"/>
    <w:rsid w:val="003057A4"/>
    <w:rsid w:val="00305984"/>
    <w:rsid w:val="00305989"/>
    <w:rsid w:val="00305F7D"/>
    <w:rsid w:val="00306398"/>
    <w:rsid w:val="00306F45"/>
    <w:rsid w:val="0030753A"/>
    <w:rsid w:val="00307613"/>
    <w:rsid w:val="003100DA"/>
    <w:rsid w:val="003100F6"/>
    <w:rsid w:val="00310AB4"/>
    <w:rsid w:val="00311526"/>
    <w:rsid w:val="003118D9"/>
    <w:rsid w:val="003129B7"/>
    <w:rsid w:val="00312BD2"/>
    <w:rsid w:val="00312D7D"/>
    <w:rsid w:val="00312F5B"/>
    <w:rsid w:val="00314F4D"/>
    <w:rsid w:val="0031510E"/>
    <w:rsid w:val="00315218"/>
    <w:rsid w:val="003152C5"/>
    <w:rsid w:val="0031543A"/>
    <w:rsid w:val="00315899"/>
    <w:rsid w:val="00315FDA"/>
    <w:rsid w:val="0031628F"/>
    <w:rsid w:val="00316A52"/>
    <w:rsid w:val="00316A5B"/>
    <w:rsid w:val="003172DE"/>
    <w:rsid w:val="00317589"/>
    <w:rsid w:val="00317A90"/>
    <w:rsid w:val="00317B5D"/>
    <w:rsid w:val="00320854"/>
    <w:rsid w:val="00320BEF"/>
    <w:rsid w:val="00320E96"/>
    <w:rsid w:val="0032145C"/>
    <w:rsid w:val="00322019"/>
    <w:rsid w:val="00322047"/>
    <w:rsid w:val="00322157"/>
    <w:rsid w:val="00322B80"/>
    <w:rsid w:val="00322C44"/>
    <w:rsid w:val="003235F9"/>
    <w:rsid w:val="00323725"/>
    <w:rsid w:val="00323AFD"/>
    <w:rsid w:val="00323D30"/>
    <w:rsid w:val="00323F72"/>
    <w:rsid w:val="00324249"/>
    <w:rsid w:val="003251CA"/>
    <w:rsid w:val="00325581"/>
    <w:rsid w:val="00326150"/>
    <w:rsid w:val="00326DCE"/>
    <w:rsid w:val="00326F02"/>
    <w:rsid w:val="0032765A"/>
    <w:rsid w:val="00327E47"/>
    <w:rsid w:val="003301A0"/>
    <w:rsid w:val="003309D9"/>
    <w:rsid w:val="00330D98"/>
    <w:rsid w:val="00331099"/>
    <w:rsid w:val="00331A74"/>
    <w:rsid w:val="00331B73"/>
    <w:rsid w:val="0033204E"/>
    <w:rsid w:val="0033206D"/>
    <w:rsid w:val="0033210F"/>
    <w:rsid w:val="00332F19"/>
    <w:rsid w:val="0033319C"/>
    <w:rsid w:val="00333246"/>
    <w:rsid w:val="003333D2"/>
    <w:rsid w:val="0033351F"/>
    <w:rsid w:val="00333858"/>
    <w:rsid w:val="00333A99"/>
    <w:rsid w:val="00333DBD"/>
    <w:rsid w:val="003342A1"/>
    <w:rsid w:val="003344B3"/>
    <w:rsid w:val="00334776"/>
    <w:rsid w:val="003347E9"/>
    <w:rsid w:val="00334960"/>
    <w:rsid w:val="00334F0A"/>
    <w:rsid w:val="00334F14"/>
    <w:rsid w:val="00335397"/>
    <w:rsid w:val="00335933"/>
    <w:rsid w:val="00335ADA"/>
    <w:rsid w:val="00335B99"/>
    <w:rsid w:val="00335DAC"/>
    <w:rsid w:val="00335F48"/>
    <w:rsid w:val="00336857"/>
    <w:rsid w:val="00336B4F"/>
    <w:rsid w:val="003372EA"/>
    <w:rsid w:val="00337462"/>
    <w:rsid w:val="003375A0"/>
    <w:rsid w:val="003378DB"/>
    <w:rsid w:val="003400CF"/>
    <w:rsid w:val="0034042E"/>
    <w:rsid w:val="00340692"/>
    <w:rsid w:val="00340C8F"/>
    <w:rsid w:val="00340D87"/>
    <w:rsid w:val="00340DDA"/>
    <w:rsid w:val="00340EA4"/>
    <w:rsid w:val="00340F3B"/>
    <w:rsid w:val="00341664"/>
    <w:rsid w:val="00341927"/>
    <w:rsid w:val="0034279F"/>
    <w:rsid w:val="00342B1A"/>
    <w:rsid w:val="0034350E"/>
    <w:rsid w:val="00343599"/>
    <w:rsid w:val="0034501D"/>
    <w:rsid w:val="00345877"/>
    <w:rsid w:val="0034614A"/>
    <w:rsid w:val="00346602"/>
    <w:rsid w:val="00346645"/>
    <w:rsid w:val="00346AE0"/>
    <w:rsid w:val="00346CA8"/>
    <w:rsid w:val="00346D7B"/>
    <w:rsid w:val="00346E74"/>
    <w:rsid w:val="003478C7"/>
    <w:rsid w:val="00347B2A"/>
    <w:rsid w:val="00347EF6"/>
    <w:rsid w:val="00347FB1"/>
    <w:rsid w:val="003500CF"/>
    <w:rsid w:val="0035051D"/>
    <w:rsid w:val="00350D75"/>
    <w:rsid w:val="00350FF7"/>
    <w:rsid w:val="00351D8B"/>
    <w:rsid w:val="00351E57"/>
    <w:rsid w:val="00351E65"/>
    <w:rsid w:val="00351F0F"/>
    <w:rsid w:val="003522F6"/>
    <w:rsid w:val="0035286B"/>
    <w:rsid w:val="00352BBF"/>
    <w:rsid w:val="00352DF9"/>
    <w:rsid w:val="0035326D"/>
    <w:rsid w:val="003538D1"/>
    <w:rsid w:val="0035450F"/>
    <w:rsid w:val="003545B1"/>
    <w:rsid w:val="00354812"/>
    <w:rsid w:val="00354C52"/>
    <w:rsid w:val="00354FD9"/>
    <w:rsid w:val="00355329"/>
    <w:rsid w:val="00355D41"/>
    <w:rsid w:val="003565AE"/>
    <w:rsid w:val="0035673C"/>
    <w:rsid w:val="003567F6"/>
    <w:rsid w:val="00356A00"/>
    <w:rsid w:val="00357438"/>
    <w:rsid w:val="0035753A"/>
    <w:rsid w:val="003575D0"/>
    <w:rsid w:val="00360DE0"/>
    <w:rsid w:val="00360EE8"/>
    <w:rsid w:val="0036152C"/>
    <w:rsid w:val="00361CBD"/>
    <w:rsid w:val="00361D99"/>
    <w:rsid w:val="00361F8F"/>
    <w:rsid w:val="00362648"/>
    <w:rsid w:val="00363432"/>
    <w:rsid w:val="003634F5"/>
    <w:rsid w:val="0036410D"/>
    <w:rsid w:val="00364141"/>
    <w:rsid w:val="003647D6"/>
    <w:rsid w:val="00364854"/>
    <w:rsid w:val="003651B6"/>
    <w:rsid w:val="00365801"/>
    <w:rsid w:val="00365B62"/>
    <w:rsid w:val="00365B99"/>
    <w:rsid w:val="003663D9"/>
    <w:rsid w:val="003664A4"/>
    <w:rsid w:val="00366631"/>
    <w:rsid w:val="00366788"/>
    <w:rsid w:val="00366C53"/>
    <w:rsid w:val="00366D96"/>
    <w:rsid w:val="0036706B"/>
    <w:rsid w:val="00367643"/>
    <w:rsid w:val="00367754"/>
    <w:rsid w:val="003677F6"/>
    <w:rsid w:val="0036785A"/>
    <w:rsid w:val="00367F4B"/>
    <w:rsid w:val="003701E9"/>
    <w:rsid w:val="003705AC"/>
    <w:rsid w:val="003708B2"/>
    <w:rsid w:val="00370CD2"/>
    <w:rsid w:val="003716C1"/>
    <w:rsid w:val="00371C9C"/>
    <w:rsid w:val="00372216"/>
    <w:rsid w:val="00372F15"/>
    <w:rsid w:val="00373016"/>
    <w:rsid w:val="003736B1"/>
    <w:rsid w:val="0037371A"/>
    <w:rsid w:val="00374636"/>
    <w:rsid w:val="0037495D"/>
    <w:rsid w:val="00374AC8"/>
    <w:rsid w:val="00374B0F"/>
    <w:rsid w:val="00374E39"/>
    <w:rsid w:val="00374F64"/>
    <w:rsid w:val="00375390"/>
    <w:rsid w:val="0037598A"/>
    <w:rsid w:val="003759DD"/>
    <w:rsid w:val="003766C3"/>
    <w:rsid w:val="003767A4"/>
    <w:rsid w:val="00376E7E"/>
    <w:rsid w:val="00376FCA"/>
    <w:rsid w:val="00377214"/>
    <w:rsid w:val="003777ED"/>
    <w:rsid w:val="00377D4A"/>
    <w:rsid w:val="00380366"/>
    <w:rsid w:val="0038052C"/>
    <w:rsid w:val="00380822"/>
    <w:rsid w:val="003808A6"/>
    <w:rsid w:val="00380999"/>
    <w:rsid w:val="00380D20"/>
    <w:rsid w:val="00380D72"/>
    <w:rsid w:val="003818AC"/>
    <w:rsid w:val="003822A9"/>
    <w:rsid w:val="003824EC"/>
    <w:rsid w:val="0038283C"/>
    <w:rsid w:val="00382D7C"/>
    <w:rsid w:val="00382ED2"/>
    <w:rsid w:val="0038389A"/>
    <w:rsid w:val="00383DC3"/>
    <w:rsid w:val="003844D7"/>
    <w:rsid w:val="00384E7F"/>
    <w:rsid w:val="00384E80"/>
    <w:rsid w:val="00385022"/>
    <w:rsid w:val="00385689"/>
    <w:rsid w:val="003856A8"/>
    <w:rsid w:val="00385A2F"/>
    <w:rsid w:val="003867F1"/>
    <w:rsid w:val="00387099"/>
    <w:rsid w:val="003873AF"/>
    <w:rsid w:val="003873B6"/>
    <w:rsid w:val="003877D7"/>
    <w:rsid w:val="00387811"/>
    <w:rsid w:val="0039012D"/>
    <w:rsid w:val="003903AA"/>
    <w:rsid w:val="003903F1"/>
    <w:rsid w:val="0039079D"/>
    <w:rsid w:val="00390A2C"/>
    <w:rsid w:val="00390C69"/>
    <w:rsid w:val="00390C96"/>
    <w:rsid w:val="00390FFB"/>
    <w:rsid w:val="00391364"/>
    <w:rsid w:val="00392078"/>
    <w:rsid w:val="003920EC"/>
    <w:rsid w:val="00392549"/>
    <w:rsid w:val="0039352E"/>
    <w:rsid w:val="00393743"/>
    <w:rsid w:val="003937B1"/>
    <w:rsid w:val="0039385D"/>
    <w:rsid w:val="00393C02"/>
    <w:rsid w:val="00393D4B"/>
    <w:rsid w:val="00393E1E"/>
    <w:rsid w:val="003940F7"/>
    <w:rsid w:val="003941E8"/>
    <w:rsid w:val="003947EF"/>
    <w:rsid w:val="00396163"/>
    <w:rsid w:val="00396164"/>
    <w:rsid w:val="0039642D"/>
    <w:rsid w:val="003967D4"/>
    <w:rsid w:val="00396B97"/>
    <w:rsid w:val="003971A7"/>
    <w:rsid w:val="0039775E"/>
    <w:rsid w:val="00397A16"/>
    <w:rsid w:val="003A0800"/>
    <w:rsid w:val="003A1260"/>
    <w:rsid w:val="003A12C6"/>
    <w:rsid w:val="003A1413"/>
    <w:rsid w:val="003A155D"/>
    <w:rsid w:val="003A1744"/>
    <w:rsid w:val="003A1BAB"/>
    <w:rsid w:val="003A1F3D"/>
    <w:rsid w:val="003A248B"/>
    <w:rsid w:val="003A26F2"/>
    <w:rsid w:val="003A2DEE"/>
    <w:rsid w:val="003A32CA"/>
    <w:rsid w:val="003A37A5"/>
    <w:rsid w:val="003A40B5"/>
    <w:rsid w:val="003A42A2"/>
    <w:rsid w:val="003A4635"/>
    <w:rsid w:val="003A49DC"/>
    <w:rsid w:val="003A4DCE"/>
    <w:rsid w:val="003A514F"/>
    <w:rsid w:val="003A5480"/>
    <w:rsid w:val="003A5E08"/>
    <w:rsid w:val="003A6716"/>
    <w:rsid w:val="003A712F"/>
    <w:rsid w:val="003A741E"/>
    <w:rsid w:val="003A7EB0"/>
    <w:rsid w:val="003A7FEA"/>
    <w:rsid w:val="003B0081"/>
    <w:rsid w:val="003B073C"/>
    <w:rsid w:val="003B0801"/>
    <w:rsid w:val="003B0D7F"/>
    <w:rsid w:val="003B0EF2"/>
    <w:rsid w:val="003B10C3"/>
    <w:rsid w:val="003B11C3"/>
    <w:rsid w:val="003B1440"/>
    <w:rsid w:val="003B14EB"/>
    <w:rsid w:val="003B1FB9"/>
    <w:rsid w:val="003B26E0"/>
    <w:rsid w:val="003B29F0"/>
    <w:rsid w:val="003B2BA5"/>
    <w:rsid w:val="003B2F8E"/>
    <w:rsid w:val="003B3A14"/>
    <w:rsid w:val="003B3A7F"/>
    <w:rsid w:val="003B40B3"/>
    <w:rsid w:val="003B4665"/>
    <w:rsid w:val="003B5366"/>
    <w:rsid w:val="003B5B64"/>
    <w:rsid w:val="003B5D4F"/>
    <w:rsid w:val="003B5FA7"/>
    <w:rsid w:val="003B6136"/>
    <w:rsid w:val="003B61CD"/>
    <w:rsid w:val="003B7378"/>
    <w:rsid w:val="003B75DF"/>
    <w:rsid w:val="003B777D"/>
    <w:rsid w:val="003B7927"/>
    <w:rsid w:val="003C00E6"/>
    <w:rsid w:val="003C01DE"/>
    <w:rsid w:val="003C08C6"/>
    <w:rsid w:val="003C0BB2"/>
    <w:rsid w:val="003C0E8D"/>
    <w:rsid w:val="003C1483"/>
    <w:rsid w:val="003C1B59"/>
    <w:rsid w:val="003C1C8A"/>
    <w:rsid w:val="003C1EFA"/>
    <w:rsid w:val="003C2107"/>
    <w:rsid w:val="003C223E"/>
    <w:rsid w:val="003C240E"/>
    <w:rsid w:val="003C2494"/>
    <w:rsid w:val="003C268B"/>
    <w:rsid w:val="003C2779"/>
    <w:rsid w:val="003C2B1F"/>
    <w:rsid w:val="003C30FC"/>
    <w:rsid w:val="003C3261"/>
    <w:rsid w:val="003C3264"/>
    <w:rsid w:val="003C3433"/>
    <w:rsid w:val="003C3681"/>
    <w:rsid w:val="003C372B"/>
    <w:rsid w:val="003C3825"/>
    <w:rsid w:val="003C3C2B"/>
    <w:rsid w:val="003C3C99"/>
    <w:rsid w:val="003C4417"/>
    <w:rsid w:val="003C479C"/>
    <w:rsid w:val="003C4CE2"/>
    <w:rsid w:val="003C4CF0"/>
    <w:rsid w:val="003C5226"/>
    <w:rsid w:val="003C56BA"/>
    <w:rsid w:val="003C5E2D"/>
    <w:rsid w:val="003C5E88"/>
    <w:rsid w:val="003C60C8"/>
    <w:rsid w:val="003C6231"/>
    <w:rsid w:val="003C6B61"/>
    <w:rsid w:val="003C721D"/>
    <w:rsid w:val="003C77D9"/>
    <w:rsid w:val="003C7816"/>
    <w:rsid w:val="003C7BDF"/>
    <w:rsid w:val="003C7CA5"/>
    <w:rsid w:val="003C7E70"/>
    <w:rsid w:val="003C7F1A"/>
    <w:rsid w:val="003D0427"/>
    <w:rsid w:val="003D072E"/>
    <w:rsid w:val="003D090B"/>
    <w:rsid w:val="003D09BD"/>
    <w:rsid w:val="003D0AFD"/>
    <w:rsid w:val="003D1B43"/>
    <w:rsid w:val="003D1EAD"/>
    <w:rsid w:val="003D212B"/>
    <w:rsid w:val="003D243B"/>
    <w:rsid w:val="003D2710"/>
    <w:rsid w:val="003D28BC"/>
    <w:rsid w:val="003D2B1C"/>
    <w:rsid w:val="003D2DC5"/>
    <w:rsid w:val="003D33A8"/>
    <w:rsid w:val="003D34DD"/>
    <w:rsid w:val="003D3834"/>
    <w:rsid w:val="003D38D8"/>
    <w:rsid w:val="003D3EAA"/>
    <w:rsid w:val="003D413D"/>
    <w:rsid w:val="003D4468"/>
    <w:rsid w:val="003D4C56"/>
    <w:rsid w:val="003D4CB2"/>
    <w:rsid w:val="003D50E1"/>
    <w:rsid w:val="003D513F"/>
    <w:rsid w:val="003D53AC"/>
    <w:rsid w:val="003D5465"/>
    <w:rsid w:val="003D5C60"/>
    <w:rsid w:val="003D5E12"/>
    <w:rsid w:val="003D5FC2"/>
    <w:rsid w:val="003D60AC"/>
    <w:rsid w:val="003D619F"/>
    <w:rsid w:val="003D633B"/>
    <w:rsid w:val="003D6A67"/>
    <w:rsid w:val="003D6FC6"/>
    <w:rsid w:val="003D72DC"/>
    <w:rsid w:val="003D76D2"/>
    <w:rsid w:val="003D7840"/>
    <w:rsid w:val="003D7996"/>
    <w:rsid w:val="003E0DA0"/>
    <w:rsid w:val="003E1120"/>
    <w:rsid w:val="003E2045"/>
    <w:rsid w:val="003E2204"/>
    <w:rsid w:val="003E25BC"/>
    <w:rsid w:val="003E2BEB"/>
    <w:rsid w:val="003E2F70"/>
    <w:rsid w:val="003E39C7"/>
    <w:rsid w:val="003E3A38"/>
    <w:rsid w:val="003E3BAB"/>
    <w:rsid w:val="003E3C00"/>
    <w:rsid w:val="003E3E35"/>
    <w:rsid w:val="003E41FC"/>
    <w:rsid w:val="003E47CC"/>
    <w:rsid w:val="003E4A49"/>
    <w:rsid w:val="003E4DC6"/>
    <w:rsid w:val="003E4E9C"/>
    <w:rsid w:val="003E50DA"/>
    <w:rsid w:val="003E5BB3"/>
    <w:rsid w:val="003E5EC4"/>
    <w:rsid w:val="003E67B6"/>
    <w:rsid w:val="003E697B"/>
    <w:rsid w:val="003E6B21"/>
    <w:rsid w:val="003E6C53"/>
    <w:rsid w:val="003E6F7E"/>
    <w:rsid w:val="003E734F"/>
    <w:rsid w:val="003E740A"/>
    <w:rsid w:val="003E7B9A"/>
    <w:rsid w:val="003F09A6"/>
    <w:rsid w:val="003F0ED5"/>
    <w:rsid w:val="003F103B"/>
    <w:rsid w:val="003F1365"/>
    <w:rsid w:val="003F1377"/>
    <w:rsid w:val="003F1506"/>
    <w:rsid w:val="003F1606"/>
    <w:rsid w:val="003F17B4"/>
    <w:rsid w:val="003F1933"/>
    <w:rsid w:val="003F1BAB"/>
    <w:rsid w:val="003F2227"/>
    <w:rsid w:val="003F23FD"/>
    <w:rsid w:val="003F2A94"/>
    <w:rsid w:val="003F2C78"/>
    <w:rsid w:val="003F3560"/>
    <w:rsid w:val="003F3C11"/>
    <w:rsid w:val="003F3D68"/>
    <w:rsid w:val="003F43C0"/>
    <w:rsid w:val="003F4A63"/>
    <w:rsid w:val="003F4D67"/>
    <w:rsid w:val="003F4E36"/>
    <w:rsid w:val="003F4EE7"/>
    <w:rsid w:val="003F5179"/>
    <w:rsid w:val="003F5427"/>
    <w:rsid w:val="003F586C"/>
    <w:rsid w:val="003F5949"/>
    <w:rsid w:val="003F5AD8"/>
    <w:rsid w:val="003F62A2"/>
    <w:rsid w:val="003F635F"/>
    <w:rsid w:val="003F664E"/>
    <w:rsid w:val="003F672F"/>
    <w:rsid w:val="003F6A25"/>
    <w:rsid w:val="003F6C0B"/>
    <w:rsid w:val="003F6EB5"/>
    <w:rsid w:val="003F6ECE"/>
    <w:rsid w:val="003F7411"/>
    <w:rsid w:val="003F7641"/>
    <w:rsid w:val="004000A9"/>
    <w:rsid w:val="00400921"/>
    <w:rsid w:val="00400C36"/>
    <w:rsid w:val="00400CC8"/>
    <w:rsid w:val="004011C5"/>
    <w:rsid w:val="00401284"/>
    <w:rsid w:val="004013D7"/>
    <w:rsid w:val="00401401"/>
    <w:rsid w:val="004017DE"/>
    <w:rsid w:val="00401898"/>
    <w:rsid w:val="004019FA"/>
    <w:rsid w:val="00401A0A"/>
    <w:rsid w:val="0040233E"/>
    <w:rsid w:val="0040257A"/>
    <w:rsid w:val="00402B5F"/>
    <w:rsid w:val="00402C22"/>
    <w:rsid w:val="00403207"/>
    <w:rsid w:val="0040375D"/>
    <w:rsid w:val="0040376A"/>
    <w:rsid w:val="00403932"/>
    <w:rsid w:val="00403AC1"/>
    <w:rsid w:val="00403CD9"/>
    <w:rsid w:val="004042BC"/>
    <w:rsid w:val="004046AF"/>
    <w:rsid w:val="00404E9F"/>
    <w:rsid w:val="0040539B"/>
    <w:rsid w:val="0040548B"/>
    <w:rsid w:val="00405571"/>
    <w:rsid w:val="00406A88"/>
    <w:rsid w:val="00407507"/>
    <w:rsid w:val="004079D0"/>
    <w:rsid w:val="00407AE5"/>
    <w:rsid w:val="00407C11"/>
    <w:rsid w:val="00407EB5"/>
    <w:rsid w:val="00407FA5"/>
    <w:rsid w:val="004106CA"/>
    <w:rsid w:val="004106E8"/>
    <w:rsid w:val="00410C74"/>
    <w:rsid w:val="00410CA3"/>
    <w:rsid w:val="00411339"/>
    <w:rsid w:val="00411481"/>
    <w:rsid w:val="00411600"/>
    <w:rsid w:val="00411AA1"/>
    <w:rsid w:val="00411FCF"/>
    <w:rsid w:val="00412A94"/>
    <w:rsid w:val="00412B82"/>
    <w:rsid w:val="00412C06"/>
    <w:rsid w:val="0041342B"/>
    <w:rsid w:val="004134C8"/>
    <w:rsid w:val="004136E1"/>
    <w:rsid w:val="00413A2F"/>
    <w:rsid w:val="00413FDE"/>
    <w:rsid w:val="0041413D"/>
    <w:rsid w:val="004144D5"/>
    <w:rsid w:val="00414DA1"/>
    <w:rsid w:val="00414DB0"/>
    <w:rsid w:val="00414FC3"/>
    <w:rsid w:val="004150D1"/>
    <w:rsid w:val="004156C1"/>
    <w:rsid w:val="004169EE"/>
    <w:rsid w:val="004178D1"/>
    <w:rsid w:val="00417A55"/>
    <w:rsid w:val="00417E42"/>
    <w:rsid w:val="00417ED4"/>
    <w:rsid w:val="004200A3"/>
    <w:rsid w:val="004203F6"/>
    <w:rsid w:val="004204E3"/>
    <w:rsid w:val="0042050A"/>
    <w:rsid w:val="0042089C"/>
    <w:rsid w:val="00421664"/>
    <w:rsid w:val="00421A0D"/>
    <w:rsid w:val="00421ABF"/>
    <w:rsid w:val="00421EF1"/>
    <w:rsid w:val="0042207F"/>
    <w:rsid w:val="00422CB3"/>
    <w:rsid w:val="004232B3"/>
    <w:rsid w:val="0042394A"/>
    <w:rsid w:val="00423B77"/>
    <w:rsid w:val="00423BA9"/>
    <w:rsid w:val="00423E27"/>
    <w:rsid w:val="00423F78"/>
    <w:rsid w:val="00424869"/>
    <w:rsid w:val="00424DA6"/>
    <w:rsid w:val="00424FF8"/>
    <w:rsid w:val="00426131"/>
    <w:rsid w:val="004266E8"/>
    <w:rsid w:val="00426CEB"/>
    <w:rsid w:val="00426EDA"/>
    <w:rsid w:val="00426F3B"/>
    <w:rsid w:val="00427044"/>
    <w:rsid w:val="0042728F"/>
    <w:rsid w:val="00427440"/>
    <w:rsid w:val="004274E1"/>
    <w:rsid w:val="00427785"/>
    <w:rsid w:val="00427911"/>
    <w:rsid w:val="00427975"/>
    <w:rsid w:val="00427A16"/>
    <w:rsid w:val="00430010"/>
    <w:rsid w:val="004302E2"/>
    <w:rsid w:val="0043068D"/>
    <w:rsid w:val="0043079E"/>
    <w:rsid w:val="00430A76"/>
    <w:rsid w:val="00430D3A"/>
    <w:rsid w:val="00430DD1"/>
    <w:rsid w:val="00430E4E"/>
    <w:rsid w:val="004317C1"/>
    <w:rsid w:val="00431A3D"/>
    <w:rsid w:val="00432261"/>
    <w:rsid w:val="004322A4"/>
    <w:rsid w:val="004325D5"/>
    <w:rsid w:val="00432989"/>
    <w:rsid w:val="004329F1"/>
    <w:rsid w:val="00432F3C"/>
    <w:rsid w:val="00432F92"/>
    <w:rsid w:val="00433280"/>
    <w:rsid w:val="00433618"/>
    <w:rsid w:val="004337E9"/>
    <w:rsid w:val="00434BBE"/>
    <w:rsid w:val="0043532D"/>
    <w:rsid w:val="0043598B"/>
    <w:rsid w:val="00435BB3"/>
    <w:rsid w:val="0043696F"/>
    <w:rsid w:val="00436C4B"/>
    <w:rsid w:val="00436DFD"/>
    <w:rsid w:val="0043730A"/>
    <w:rsid w:val="00437622"/>
    <w:rsid w:val="004377F8"/>
    <w:rsid w:val="00437E72"/>
    <w:rsid w:val="00437F43"/>
    <w:rsid w:val="004405FB"/>
    <w:rsid w:val="00440797"/>
    <w:rsid w:val="00440F2C"/>
    <w:rsid w:val="00441333"/>
    <w:rsid w:val="00441517"/>
    <w:rsid w:val="00441590"/>
    <w:rsid w:val="00441807"/>
    <w:rsid w:val="00441AC9"/>
    <w:rsid w:val="00442277"/>
    <w:rsid w:val="004422E1"/>
    <w:rsid w:val="00442300"/>
    <w:rsid w:val="00442708"/>
    <w:rsid w:val="00442889"/>
    <w:rsid w:val="0044302D"/>
    <w:rsid w:val="00443073"/>
    <w:rsid w:val="004433E5"/>
    <w:rsid w:val="004440A7"/>
    <w:rsid w:val="00444423"/>
    <w:rsid w:val="0044494D"/>
    <w:rsid w:val="00444BC5"/>
    <w:rsid w:val="004453EA"/>
    <w:rsid w:val="00445CA4"/>
    <w:rsid w:val="004465E3"/>
    <w:rsid w:val="00446BC8"/>
    <w:rsid w:val="00446E07"/>
    <w:rsid w:val="00446E29"/>
    <w:rsid w:val="00446FA7"/>
    <w:rsid w:val="00447083"/>
    <w:rsid w:val="00447DA9"/>
    <w:rsid w:val="00450780"/>
    <w:rsid w:val="00450885"/>
    <w:rsid w:val="0045091E"/>
    <w:rsid w:val="004509FF"/>
    <w:rsid w:val="0045103E"/>
    <w:rsid w:val="0045133B"/>
    <w:rsid w:val="00451D64"/>
    <w:rsid w:val="00451FBF"/>
    <w:rsid w:val="004521C5"/>
    <w:rsid w:val="00452354"/>
    <w:rsid w:val="004530ED"/>
    <w:rsid w:val="00453AD0"/>
    <w:rsid w:val="004541E9"/>
    <w:rsid w:val="00454250"/>
    <w:rsid w:val="004543D6"/>
    <w:rsid w:val="00454460"/>
    <w:rsid w:val="0045453F"/>
    <w:rsid w:val="00454AA9"/>
    <w:rsid w:val="00455007"/>
    <w:rsid w:val="00455571"/>
    <w:rsid w:val="004559E3"/>
    <w:rsid w:val="00455B63"/>
    <w:rsid w:val="00455D9D"/>
    <w:rsid w:val="0045682E"/>
    <w:rsid w:val="00457246"/>
    <w:rsid w:val="0045751C"/>
    <w:rsid w:val="004604F1"/>
    <w:rsid w:val="004610EE"/>
    <w:rsid w:val="00461168"/>
    <w:rsid w:val="00461457"/>
    <w:rsid w:val="004619E8"/>
    <w:rsid w:val="00461C49"/>
    <w:rsid w:val="00461E6A"/>
    <w:rsid w:val="00462010"/>
    <w:rsid w:val="0046212C"/>
    <w:rsid w:val="004622FA"/>
    <w:rsid w:val="00462881"/>
    <w:rsid w:val="004628B3"/>
    <w:rsid w:val="00463094"/>
    <w:rsid w:val="00463269"/>
    <w:rsid w:val="00463C58"/>
    <w:rsid w:val="00463CDE"/>
    <w:rsid w:val="00463CE2"/>
    <w:rsid w:val="00463FCF"/>
    <w:rsid w:val="004641ED"/>
    <w:rsid w:val="00464671"/>
    <w:rsid w:val="00464AA6"/>
    <w:rsid w:val="00465485"/>
    <w:rsid w:val="00465C96"/>
    <w:rsid w:val="004668DA"/>
    <w:rsid w:val="00466A82"/>
    <w:rsid w:val="00466C19"/>
    <w:rsid w:val="004670FD"/>
    <w:rsid w:val="00467AB5"/>
    <w:rsid w:val="00470129"/>
    <w:rsid w:val="00470409"/>
    <w:rsid w:val="0047074D"/>
    <w:rsid w:val="004708EF"/>
    <w:rsid w:val="00470C8E"/>
    <w:rsid w:val="004710D9"/>
    <w:rsid w:val="004714A0"/>
    <w:rsid w:val="0047166C"/>
    <w:rsid w:val="0047190D"/>
    <w:rsid w:val="00471BD8"/>
    <w:rsid w:val="00471C35"/>
    <w:rsid w:val="00472089"/>
    <w:rsid w:val="00472284"/>
    <w:rsid w:val="00472A6D"/>
    <w:rsid w:val="0047421C"/>
    <w:rsid w:val="00474403"/>
    <w:rsid w:val="00474944"/>
    <w:rsid w:val="00474A79"/>
    <w:rsid w:val="00474B75"/>
    <w:rsid w:val="00474C29"/>
    <w:rsid w:val="00474F81"/>
    <w:rsid w:val="00475302"/>
    <w:rsid w:val="004755C1"/>
    <w:rsid w:val="004757C3"/>
    <w:rsid w:val="00475908"/>
    <w:rsid w:val="00475CEA"/>
    <w:rsid w:val="00476A1F"/>
    <w:rsid w:val="00476B0F"/>
    <w:rsid w:val="00476B6B"/>
    <w:rsid w:val="0048081A"/>
    <w:rsid w:val="004808B0"/>
    <w:rsid w:val="00480B71"/>
    <w:rsid w:val="0048108F"/>
    <w:rsid w:val="0048113B"/>
    <w:rsid w:val="004814A9"/>
    <w:rsid w:val="0048157F"/>
    <w:rsid w:val="004815D2"/>
    <w:rsid w:val="00481B6B"/>
    <w:rsid w:val="00481B93"/>
    <w:rsid w:val="00481BB4"/>
    <w:rsid w:val="004821EA"/>
    <w:rsid w:val="0048249A"/>
    <w:rsid w:val="004824A4"/>
    <w:rsid w:val="00482E37"/>
    <w:rsid w:val="00482F53"/>
    <w:rsid w:val="00483C96"/>
    <w:rsid w:val="00483CC0"/>
    <w:rsid w:val="00483FDD"/>
    <w:rsid w:val="004847BB"/>
    <w:rsid w:val="00484821"/>
    <w:rsid w:val="00484B40"/>
    <w:rsid w:val="00484D41"/>
    <w:rsid w:val="00484FCD"/>
    <w:rsid w:val="004851D8"/>
    <w:rsid w:val="004852C2"/>
    <w:rsid w:val="0048549A"/>
    <w:rsid w:val="00486003"/>
    <w:rsid w:val="004861DA"/>
    <w:rsid w:val="004862C6"/>
    <w:rsid w:val="004869BE"/>
    <w:rsid w:val="004871E1"/>
    <w:rsid w:val="00487424"/>
    <w:rsid w:val="0048762C"/>
    <w:rsid w:val="00487A4A"/>
    <w:rsid w:val="00487BE0"/>
    <w:rsid w:val="00490047"/>
    <w:rsid w:val="00490BD8"/>
    <w:rsid w:val="00490DD4"/>
    <w:rsid w:val="00491249"/>
    <w:rsid w:val="004912A4"/>
    <w:rsid w:val="00491599"/>
    <w:rsid w:val="00491FE2"/>
    <w:rsid w:val="004920FB"/>
    <w:rsid w:val="0049291E"/>
    <w:rsid w:val="00492F1F"/>
    <w:rsid w:val="00493BAC"/>
    <w:rsid w:val="00493CFA"/>
    <w:rsid w:val="004941D7"/>
    <w:rsid w:val="00494264"/>
    <w:rsid w:val="00494907"/>
    <w:rsid w:val="0049507C"/>
    <w:rsid w:val="004951C0"/>
    <w:rsid w:val="00495CBF"/>
    <w:rsid w:val="004965D5"/>
    <w:rsid w:val="00496650"/>
    <w:rsid w:val="00496721"/>
    <w:rsid w:val="00496797"/>
    <w:rsid w:val="00496949"/>
    <w:rsid w:val="00497015"/>
    <w:rsid w:val="00497250"/>
    <w:rsid w:val="004A0401"/>
    <w:rsid w:val="004A0B94"/>
    <w:rsid w:val="004A0D22"/>
    <w:rsid w:val="004A13BB"/>
    <w:rsid w:val="004A142E"/>
    <w:rsid w:val="004A14CD"/>
    <w:rsid w:val="004A1DE0"/>
    <w:rsid w:val="004A2A07"/>
    <w:rsid w:val="004A2BD9"/>
    <w:rsid w:val="004A2C59"/>
    <w:rsid w:val="004A3185"/>
    <w:rsid w:val="004A3466"/>
    <w:rsid w:val="004A3B24"/>
    <w:rsid w:val="004A3C97"/>
    <w:rsid w:val="004A48D5"/>
    <w:rsid w:val="004A4CDE"/>
    <w:rsid w:val="004A4F7B"/>
    <w:rsid w:val="004A5934"/>
    <w:rsid w:val="004A5DF0"/>
    <w:rsid w:val="004A631D"/>
    <w:rsid w:val="004A6909"/>
    <w:rsid w:val="004A70BC"/>
    <w:rsid w:val="004A7455"/>
    <w:rsid w:val="004A76A7"/>
    <w:rsid w:val="004B0116"/>
    <w:rsid w:val="004B02AF"/>
    <w:rsid w:val="004B0564"/>
    <w:rsid w:val="004B0768"/>
    <w:rsid w:val="004B17D4"/>
    <w:rsid w:val="004B1BFC"/>
    <w:rsid w:val="004B243D"/>
    <w:rsid w:val="004B2DE4"/>
    <w:rsid w:val="004B33E8"/>
    <w:rsid w:val="004B35AB"/>
    <w:rsid w:val="004B393B"/>
    <w:rsid w:val="004B3B18"/>
    <w:rsid w:val="004B3C57"/>
    <w:rsid w:val="004B417A"/>
    <w:rsid w:val="004B4933"/>
    <w:rsid w:val="004B53EF"/>
    <w:rsid w:val="004B57ED"/>
    <w:rsid w:val="004B5FA0"/>
    <w:rsid w:val="004B65F9"/>
    <w:rsid w:val="004B66CC"/>
    <w:rsid w:val="004B6828"/>
    <w:rsid w:val="004B694F"/>
    <w:rsid w:val="004C14CE"/>
    <w:rsid w:val="004C1579"/>
    <w:rsid w:val="004C1723"/>
    <w:rsid w:val="004C19A6"/>
    <w:rsid w:val="004C1D55"/>
    <w:rsid w:val="004C1E2D"/>
    <w:rsid w:val="004C26DB"/>
    <w:rsid w:val="004C2710"/>
    <w:rsid w:val="004C2942"/>
    <w:rsid w:val="004C2C2E"/>
    <w:rsid w:val="004C2EFA"/>
    <w:rsid w:val="004C2F48"/>
    <w:rsid w:val="004C31A7"/>
    <w:rsid w:val="004C3E23"/>
    <w:rsid w:val="004C3FEF"/>
    <w:rsid w:val="004C40B0"/>
    <w:rsid w:val="004C4184"/>
    <w:rsid w:val="004C45BB"/>
    <w:rsid w:val="004C45FD"/>
    <w:rsid w:val="004C4B34"/>
    <w:rsid w:val="004C527C"/>
    <w:rsid w:val="004C5C92"/>
    <w:rsid w:val="004C697B"/>
    <w:rsid w:val="004C6EE9"/>
    <w:rsid w:val="004C6F84"/>
    <w:rsid w:val="004C78C6"/>
    <w:rsid w:val="004D026D"/>
    <w:rsid w:val="004D05D1"/>
    <w:rsid w:val="004D0ABF"/>
    <w:rsid w:val="004D0D1C"/>
    <w:rsid w:val="004D0FCE"/>
    <w:rsid w:val="004D1660"/>
    <w:rsid w:val="004D1E58"/>
    <w:rsid w:val="004D1FC5"/>
    <w:rsid w:val="004D29DF"/>
    <w:rsid w:val="004D2ABC"/>
    <w:rsid w:val="004D2F05"/>
    <w:rsid w:val="004D330B"/>
    <w:rsid w:val="004D358A"/>
    <w:rsid w:val="004D3ABD"/>
    <w:rsid w:val="004D40D3"/>
    <w:rsid w:val="004D4509"/>
    <w:rsid w:val="004D48ED"/>
    <w:rsid w:val="004D4C24"/>
    <w:rsid w:val="004D50CC"/>
    <w:rsid w:val="004D5478"/>
    <w:rsid w:val="004D5546"/>
    <w:rsid w:val="004D568C"/>
    <w:rsid w:val="004D58A8"/>
    <w:rsid w:val="004D58D4"/>
    <w:rsid w:val="004D5D1E"/>
    <w:rsid w:val="004D5D47"/>
    <w:rsid w:val="004D5E7B"/>
    <w:rsid w:val="004D6254"/>
    <w:rsid w:val="004D6536"/>
    <w:rsid w:val="004D678C"/>
    <w:rsid w:val="004D6AF2"/>
    <w:rsid w:val="004D714F"/>
    <w:rsid w:val="004D7C39"/>
    <w:rsid w:val="004E00AC"/>
    <w:rsid w:val="004E07DA"/>
    <w:rsid w:val="004E0F5C"/>
    <w:rsid w:val="004E1621"/>
    <w:rsid w:val="004E1713"/>
    <w:rsid w:val="004E1B80"/>
    <w:rsid w:val="004E2021"/>
    <w:rsid w:val="004E2238"/>
    <w:rsid w:val="004E26DE"/>
    <w:rsid w:val="004E2B8A"/>
    <w:rsid w:val="004E3657"/>
    <w:rsid w:val="004E3817"/>
    <w:rsid w:val="004E3DB7"/>
    <w:rsid w:val="004E4356"/>
    <w:rsid w:val="004E44D4"/>
    <w:rsid w:val="004E4765"/>
    <w:rsid w:val="004E500A"/>
    <w:rsid w:val="004E50A0"/>
    <w:rsid w:val="004E5C25"/>
    <w:rsid w:val="004E5F4C"/>
    <w:rsid w:val="004E6486"/>
    <w:rsid w:val="004E681C"/>
    <w:rsid w:val="004E7224"/>
    <w:rsid w:val="004E7271"/>
    <w:rsid w:val="004E732A"/>
    <w:rsid w:val="004E754B"/>
    <w:rsid w:val="004E790E"/>
    <w:rsid w:val="004F06A6"/>
    <w:rsid w:val="004F072C"/>
    <w:rsid w:val="004F0ACE"/>
    <w:rsid w:val="004F10C6"/>
    <w:rsid w:val="004F13F8"/>
    <w:rsid w:val="004F15B6"/>
    <w:rsid w:val="004F17B0"/>
    <w:rsid w:val="004F1D30"/>
    <w:rsid w:val="004F3059"/>
    <w:rsid w:val="004F34B6"/>
    <w:rsid w:val="004F3570"/>
    <w:rsid w:val="004F36AB"/>
    <w:rsid w:val="004F3E7D"/>
    <w:rsid w:val="004F4240"/>
    <w:rsid w:val="004F47C0"/>
    <w:rsid w:val="004F4CF5"/>
    <w:rsid w:val="004F58A3"/>
    <w:rsid w:val="004F5E77"/>
    <w:rsid w:val="004F6353"/>
    <w:rsid w:val="004F64F5"/>
    <w:rsid w:val="004F68E9"/>
    <w:rsid w:val="004F6BA1"/>
    <w:rsid w:val="004F6DDB"/>
    <w:rsid w:val="004F711D"/>
    <w:rsid w:val="004F7236"/>
    <w:rsid w:val="004F7771"/>
    <w:rsid w:val="004F783A"/>
    <w:rsid w:val="004F7980"/>
    <w:rsid w:val="004F7DE2"/>
    <w:rsid w:val="005003B0"/>
    <w:rsid w:val="0050053E"/>
    <w:rsid w:val="005007B2"/>
    <w:rsid w:val="00500BE9"/>
    <w:rsid w:val="00500EA1"/>
    <w:rsid w:val="00500EA3"/>
    <w:rsid w:val="00500F91"/>
    <w:rsid w:val="005018E6"/>
    <w:rsid w:val="005019ED"/>
    <w:rsid w:val="005026F8"/>
    <w:rsid w:val="00502841"/>
    <w:rsid w:val="00502DD0"/>
    <w:rsid w:val="005030E9"/>
    <w:rsid w:val="00503A06"/>
    <w:rsid w:val="00504040"/>
    <w:rsid w:val="00504189"/>
    <w:rsid w:val="00504207"/>
    <w:rsid w:val="00504F51"/>
    <w:rsid w:val="005053FE"/>
    <w:rsid w:val="00505668"/>
    <w:rsid w:val="00505B71"/>
    <w:rsid w:val="005060EC"/>
    <w:rsid w:val="005062E8"/>
    <w:rsid w:val="005063B3"/>
    <w:rsid w:val="005070A7"/>
    <w:rsid w:val="005073A1"/>
    <w:rsid w:val="00507709"/>
    <w:rsid w:val="00507F1F"/>
    <w:rsid w:val="005100C6"/>
    <w:rsid w:val="00510333"/>
    <w:rsid w:val="00510443"/>
    <w:rsid w:val="005104F4"/>
    <w:rsid w:val="005113E6"/>
    <w:rsid w:val="005116CC"/>
    <w:rsid w:val="00512359"/>
    <w:rsid w:val="005129F5"/>
    <w:rsid w:val="00513662"/>
    <w:rsid w:val="00513668"/>
    <w:rsid w:val="00513749"/>
    <w:rsid w:val="00513866"/>
    <w:rsid w:val="00513A12"/>
    <w:rsid w:val="005149C2"/>
    <w:rsid w:val="00514C97"/>
    <w:rsid w:val="00515605"/>
    <w:rsid w:val="00515718"/>
    <w:rsid w:val="00515A16"/>
    <w:rsid w:val="00515F7D"/>
    <w:rsid w:val="0051606A"/>
    <w:rsid w:val="005163F0"/>
    <w:rsid w:val="00516817"/>
    <w:rsid w:val="00516BB3"/>
    <w:rsid w:val="00516C09"/>
    <w:rsid w:val="00516D18"/>
    <w:rsid w:val="00516E0B"/>
    <w:rsid w:val="005171C2"/>
    <w:rsid w:val="0051740A"/>
    <w:rsid w:val="005176AB"/>
    <w:rsid w:val="0051782B"/>
    <w:rsid w:val="0052005C"/>
    <w:rsid w:val="00520338"/>
    <w:rsid w:val="0052048E"/>
    <w:rsid w:val="00520F57"/>
    <w:rsid w:val="005211EC"/>
    <w:rsid w:val="00521460"/>
    <w:rsid w:val="005219D7"/>
    <w:rsid w:val="00521F44"/>
    <w:rsid w:val="005220B0"/>
    <w:rsid w:val="00522111"/>
    <w:rsid w:val="00522141"/>
    <w:rsid w:val="00522A1C"/>
    <w:rsid w:val="0052303B"/>
    <w:rsid w:val="005231F5"/>
    <w:rsid w:val="00523297"/>
    <w:rsid w:val="00523334"/>
    <w:rsid w:val="005233CB"/>
    <w:rsid w:val="00523514"/>
    <w:rsid w:val="00523680"/>
    <w:rsid w:val="00523958"/>
    <w:rsid w:val="00524421"/>
    <w:rsid w:val="00524B46"/>
    <w:rsid w:val="00524CAA"/>
    <w:rsid w:val="00524DAD"/>
    <w:rsid w:val="00525B32"/>
    <w:rsid w:val="0052649C"/>
    <w:rsid w:val="005266C5"/>
    <w:rsid w:val="00526726"/>
    <w:rsid w:val="0052689C"/>
    <w:rsid w:val="005268AC"/>
    <w:rsid w:val="00526BDB"/>
    <w:rsid w:val="00527168"/>
    <w:rsid w:val="00527DFE"/>
    <w:rsid w:val="00530751"/>
    <w:rsid w:val="00530921"/>
    <w:rsid w:val="0053100C"/>
    <w:rsid w:val="00531EC8"/>
    <w:rsid w:val="00531FF3"/>
    <w:rsid w:val="00532A8A"/>
    <w:rsid w:val="00533114"/>
    <w:rsid w:val="0053349A"/>
    <w:rsid w:val="005335FF"/>
    <w:rsid w:val="00533C63"/>
    <w:rsid w:val="00533F6C"/>
    <w:rsid w:val="0053405D"/>
    <w:rsid w:val="00534ABB"/>
    <w:rsid w:val="00534CA5"/>
    <w:rsid w:val="0053518E"/>
    <w:rsid w:val="005353DC"/>
    <w:rsid w:val="00535596"/>
    <w:rsid w:val="00535B00"/>
    <w:rsid w:val="00535C4A"/>
    <w:rsid w:val="00536174"/>
    <w:rsid w:val="00536691"/>
    <w:rsid w:val="00536A41"/>
    <w:rsid w:val="00536D38"/>
    <w:rsid w:val="00536D59"/>
    <w:rsid w:val="00537042"/>
    <w:rsid w:val="0053733F"/>
    <w:rsid w:val="005403D1"/>
    <w:rsid w:val="005409AB"/>
    <w:rsid w:val="005409BD"/>
    <w:rsid w:val="00540BD8"/>
    <w:rsid w:val="005416B3"/>
    <w:rsid w:val="00541898"/>
    <w:rsid w:val="00541A48"/>
    <w:rsid w:val="00542260"/>
    <w:rsid w:val="005426C8"/>
    <w:rsid w:val="00542DDC"/>
    <w:rsid w:val="00543079"/>
    <w:rsid w:val="00543E9C"/>
    <w:rsid w:val="00543F27"/>
    <w:rsid w:val="005440A5"/>
    <w:rsid w:val="005441F7"/>
    <w:rsid w:val="005447EE"/>
    <w:rsid w:val="00544813"/>
    <w:rsid w:val="00544A9A"/>
    <w:rsid w:val="00544E9C"/>
    <w:rsid w:val="00545029"/>
    <w:rsid w:val="00545563"/>
    <w:rsid w:val="00545AD6"/>
    <w:rsid w:val="00546A2C"/>
    <w:rsid w:val="00546D82"/>
    <w:rsid w:val="005471E9"/>
    <w:rsid w:val="00547287"/>
    <w:rsid w:val="005475B7"/>
    <w:rsid w:val="00547703"/>
    <w:rsid w:val="0054788C"/>
    <w:rsid w:val="00547BC5"/>
    <w:rsid w:val="00547C25"/>
    <w:rsid w:val="00547F03"/>
    <w:rsid w:val="0055077D"/>
    <w:rsid w:val="00550A4A"/>
    <w:rsid w:val="00551501"/>
    <w:rsid w:val="00551535"/>
    <w:rsid w:val="0055195B"/>
    <w:rsid w:val="00551D9A"/>
    <w:rsid w:val="00551F6C"/>
    <w:rsid w:val="005524FC"/>
    <w:rsid w:val="005529AC"/>
    <w:rsid w:val="0055325B"/>
    <w:rsid w:val="005532D2"/>
    <w:rsid w:val="005538D3"/>
    <w:rsid w:val="00553C12"/>
    <w:rsid w:val="00553C82"/>
    <w:rsid w:val="00554123"/>
    <w:rsid w:val="00554661"/>
    <w:rsid w:val="005547F9"/>
    <w:rsid w:val="0055493D"/>
    <w:rsid w:val="00554996"/>
    <w:rsid w:val="00555109"/>
    <w:rsid w:val="005551B8"/>
    <w:rsid w:val="00555525"/>
    <w:rsid w:val="0055553A"/>
    <w:rsid w:val="00555CF9"/>
    <w:rsid w:val="00556592"/>
    <w:rsid w:val="00556957"/>
    <w:rsid w:val="00556E0F"/>
    <w:rsid w:val="00556F2D"/>
    <w:rsid w:val="0055734B"/>
    <w:rsid w:val="00557F08"/>
    <w:rsid w:val="00560610"/>
    <w:rsid w:val="005608F0"/>
    <w:rsid w:val="0056113D"/>
    <w:rsid w:val="005613E3"/>
    <w:rsid w:val="00561436"/>
    <w:rsid w:val="00561483"/>
    <w:rsid w:val="005615C7"/>
    <w:rsid w:val="005618FC"/>
    <w:rsid w:val="005619FF"/>
    <w:rsid w:val="00561D0B"/>
    <w:rsid w:val="00561D7C"/>
    <w:rsid w:val="00561E8C"/>
    <w:rsid w:val="00561F7F"/>
    <w:rsid w:val="00562161"/>
    <w:rsid w:val="005627D8"/>
    <w:rsid w:val="00562C8D"/>
    <w:rsid w:val="0056342B"/>
    <w:rsid w:val="00563B81"/>
    <w:rsid w:val="00563D78"/>
    <w:rsid w:val="00563DEE"/>
    <w:rsid w:val="0056424E"/>
    <w:rsid w:val="0056439D"/>
    <w:rsid w:val="00564822"/>
    <w:rsid w:val="005649E0"/>
    <w:rsid w:val="00564F89"/>
    <w:rsid w:val="00565487"/>
    <w:rsid w:val="005659C0"/>
    <w:rsid w:val="00565A3D"/>
    <w:rsid w:val="00565CAE"/>
    <w:rsid w:val="00565E78"/>
    <w:rsid w:val="005660DE"/>
    <w:rsid w:val="00566A42"/>
    <w:rsid w:val="00566ABB"/>
    <w:rsid w:val="00566DB3"/>
    <w:rsid w:val="005678B9"/>
    <w:rsid w:val="0057001C"/>
    <w:rsid w:val="00570609"/>
    <w:rsid w:val="00570747"/>
    <w:rsid w:val="00570763"/>
    <w:rsid w:val="00570F7E"/>
    <w:rsid w:val="00571108"/>
    <w:rsid w:val="005711B2"/>
    <w:rsid w:val="00571435"/>
    <w:rsid w:val="00571B5F"/>
    <w:rsid w:val="00571D7C"/>
    <w:rsid w:val="00571DFA"/>
    <w:rsid w:val="005721BA"/>
    <w:rsid w:val="00573133"/>
    <w:rsid w:val="00573212"/>
    <w:rsid w:val="00573531"/>
    <w:rsid w:val="005735B8"/>
    <w:rsid w:val="0057374F"/>
    <w:rsid w:val="00573981"/>
    <w:rsid w:val="00573B77"/>
    <w:rsid w:val="00573E79"/>
    <w:rsid w:val="00574003"/>
    <w:rsid w:val="005743C5"/>
    <w:rsid w:val="00574CCC"/>
    <w:rsid w:val="00574D92"/>
    <w:rsid w:val="00574E0A"/>
    <w:rsid w:val="00574E2D"/>
    <w:rsid w:val="005751F1"/>
    <w:rsid w:val="00575CB6"/>
    <w:rsid w:val="005764AA"/>
    <w:rsid w:val="005765DA"/>
    <w:rsid w:val="00576808"/>
    <w:rsid w:val="00576CEC"/>
    <w:rsid w:val="00576F1E"/>
    <w:rsid w:val="005770F6"/>
    <w:rsid w:val="005771AF"/>
    <w:rsid w:val="005775C3"/>
    <w:rsid w:val="0057768B"/>
    <w:rsid w:val="005779A0"/>
    <w:rsid w:val="00577A62"/>
    <w:rsid w:val="00577AC3"/>
    <w:rsid w:val="00577DE2"/>
    <w:rsid w:val="00580949"/>
    <w:rsid w:val="00580B70"/>
    <w:rsid w:val="00581323"/>
    <w:rsid w:val="005813F8"/>
    <w:rsid w:val="00581587"/>
    <w:rsid w:val="005818E9"/>
    <w:rsid w:val="00581B63"/>
    <w:rsid w:val="00581D00"/>
    <w:rsid w:val="0058212D"/>
    <w:rsid w:val="005822EA"/>
    <w:rsid w:val="00582336"/>
    <w:rsid w:val="005828A8"/>
    <w:rsid w:val="005835AD"/>
    <w:rsid w:val="0058422F"/>
    <w:rsid w:val="00584252"/>
    <w:rsid w:val="0058462A"/>
    <w:rsid w:val="005847DB"/>
    <w:rsid w:val="0058485A"/>
    <w:rsid w:val="00584986"/>
    <w:rsid w:val="00584FA7"/>
    <w:rsid w:val="005853E1"/>
    <w:rsid w:val="00585902"/>
    <w:rsid w:val="00585F26"/>
    <w:rsid w:val="00586216"/>
    <w:rsid w:val="0058624B"/>
    <w:rsid w:val="0058630A"/>
    <w:rsid w:val="0058652B"/>
    <w:rsid w:val="00587C1A"/>
    <w:rsid w:val="005905D2"/>
    <w:rsid w:val="0059152F"/>
    <w:rsid w:val="005916DB"/>
    <w:rsid w:val="005926CF"/>
    <w:rsid w:val="0059312B"/>
    <w:rsid w:val="00593684"/>
    <w:rsid w:val="00593F12"/>
    <w:rsid w:val="00594069"/>
    <w:rsid w:val="0059412A"/>
    <w:rsid w:val="005948B5"/>
    <w:rsid w:val="0059552D"/>
    <w:rsid w:val="005957AB"/>
    <w:rsid w:val="00595EFA"/>
    <w:rsid w:val="005966C2"/>
    <w:rsid w:val="0059677A"/>
    <w:rsid w:val="00596DDA"/>
    <w:rsid w:val="00597087"/>
    <w:rsid w:val="00597173"/>
    <w:rsid w:val="00597191"/>
    <w:rsid w:val="005973AA"/>
    <w:rsid w:val="005974D4"/>
    <w:rsid w:val="00597805"/>
    <w:rsid w:val="00597903"/>
    <w:rsid w:val="005979DA"/>
    <w:rsid w:val="00597E50"/>
    <w:rsid w:val="005A0498"/>
    <w:rsid w:val="005A063C"/>
    <w:rsid w:val="005A0F28"/>
    <w:rsid w:val="005A11A6"/>
    <w:rsid w:val="005A1431"/>
    <w:rsid w:val="005A1504"/>
    <w:rsid w:val="005A1691"/>
    <w:rsid w:val="005A1972"/>
    <w:rsid w:val="005A209D"/>
    <w:rsid w:val="005A2264"/>
    <w:rsid w:val="005A2AFA"/>
    <w:rsid w:val="005A2DEF"/>
    <w:rsid w:val="005A31EB"/>
    <w:rsid w:val="005A3297"/>
    <w:rsid w:val="005A3BEB"/>
    <w:rsid w:val="005A41D2"/>
    <w:rsid w:val="005A48FB"/>
    <w:rsid w:val="005A4DF2"/>
    <w:rsid w:val="005A59E0"/>
    <w:rsid w:val="005A5A1F"/>
    <w:rsid w:val="005A5CAA"/>
    <w:rsid w:val="005A703C"/>
    <w:rsid w:val="005A72B5"/>
    <w:rsid w:val="005A78CA"/>
    <w:rsid w:val="005A7E7A"/>
    <w:rsid w:val="005B0043"/>
    <w:rsid w:val="005B05F2"/>
    <w:rsid w:val="005B0C8E"/>
    <w:rsid w:val="005B137A"/>
    <w:rsid w:val="005B13E7"/>
    <w:rsid w:val="005B1B83"/>
    <w:rsid w:val="005B1BDB"/>
    <w:rsid w:val="005B1C0C"/>
    <w:rsid w:val="005B1F75"/>
    <w:rsid w:val="005B2083"/>
    <w:rsid w:val="005B2096"/>
    <w:rsid w:val="005B27C4"/>
    <w:rsid w:val="005B2CC2"/>
    <w:rsid w:val="005B3EBA"/>
    <w:rsid w:val="005B3FAC"/>
    <w:rsid w:val="005B3FD2"/>
    <w:rsid w:val="005B4399"/>
    <w:rsid w:val="005B451A"/>
    <w:rsid w:val="005B489E"/>
    <w:rsid w:val="005B5390"/>
    <w:rsid w:val="005B552D"/>
    <w:rsid w:val="005B564C"/>
    <w:rsid w:val="005B56C4"/>
    <w:rsid w:val="005B66A0"/>
    <w:rsid w:val="005B6DEB"/>
    <w:rsid w:val="005B7094"/>
    <w:rsid w:val="005B70AF"/>
    <w:rsid w:val="005B7A3A"/>
    <w:rsid w:val="005C0167"/>
    <w:rsid w:val="005C0314"/>
    <w:rsid w:val="005C0629"/>
    <w:rsid w:val="005C076B"/>
    <w:rsid w:val="005C0914"/>
    <w:rsid w:val="005C109A"/>
    <w:rsid w:val="005C1337"/>
    <w:rsid w:val="005C16CB"/>
    <w:rsid w:val="005C1AEB"/>
    <w:rsid w:val="005C1D5C"/>
    <w:rsid w:val="005C2B3D"/>
    <w:rsid w:val="005C4498"/>
    <w:rsid w:val="005C4700"/>
    <w:rsid w:val="005C4936"/>
    <w:rsid w:val="005C4AF0"/>
    <w:rsid w:val="005C4E0F"/>
    <w:rsid w:val="005C5E95"/>
    <w:rsid w:val="005C607E"/>
    <w:rsid w:val="005C62ED"/>
    <w:rsid w:val="005C64C0"/>
    <w:rsid w:val="005C651B"/>
    <w:rsid w:val="005C6559"/>
    <w:rsid w:val="005C6798"/>
    <w:rsid w:val="005C694D"/>
    <w:rsid w:val="005C6A2E"/>
    <w:rsid w:val="005C7255"/>
    <w:rsid w:val="005D048D"/>
    <w:rsid w:val="005D05DF"/>
    <w:rsid w:val="005D0E2A"/>
    <w:rsid w:val="005D1070"/>
    <w:rsid w:val="005D14B1"/>
    <w:rsid w:val="005D1A56"/>
    <w:rsid w:val="005D25C8"/>
    <w:rsid w:val="005D2A51"/>
    <w:rsid w:val="005D301B"/>
    <w:rsid w:val="005D3235"/>
    <w:rsid w:val="005D33FE"/>
    <w:rsid w:val="005D3732"/>
    <w:rsid w:val="005D37EE"/>
    <w:rsid w:val="005D3B38"/>
    <w:rsid w:val="005D3B82"/>
    <w:rsid w:val="005D3C4F"/>
    <w:rsid w:val="005D4264"/>
    <w:rsid w:val="005D46E7"/>
    <w:rsid w:val="005D4971"/>
    <w:rsid w:val="005D4E90"/>
    <w:rsid w:val="005D508A"/>
    <w:rsid w:val="005D5538"/>
    <w:rsid w:val="005D55DB"/>
    <w:rsid w:val="005D563E"/>
    <w:rsid w:val="005D6226"/>
    <w:rsid w:val="005D6540"/>
    <w:rsid w:val="005D67DF"/>
    <w:rsid w:val="005D68EA"/>
    <w:rsid w:val="005D6B0F"/>
    <w:rsid w:val="005D6E56"/>
    <w:rsid w:val="005D71D7"/>
    <w:rsid w:val="005D73A9"/>
    <w:rsid w:val="005D797B"/>
    <w:rsid w:val="005D7D53"/>
    <w:rsid w:val="005D7F8B"/>
    <w:rsid w:val="005E018D"/>
    <w:rsid w:val="005E01B9"/>
    <w:rsid w:val="005E0374"/>
    <w:rsid w:val="005E0603"/>
    <w:rsid w:val="005E07FF"/>
    <w:rsid w:val="005E094D"/>
    <w:rsid w:val="005E0E4B"/>
    <w:rsid w:val="005E1521"/>
    <w:rsid w:val="005E19B8"/>
    <w:rsid w:val="005E1B3F"/>
    <w:rsid w:val="005E1F43"/>
    <w:rsid w:val="005E231D"/>
    <w:rsid w:val="005E235E"/>
    <w:rsid w:val="005E465B"/>
    <w:rsid w:val="005E47D5"/>
    <w:rsid w:val="005E4A26"/>
    <w:rsid w:val="005E4D1D"/>
    <w:rsid w:val="005E4DBB"/>
    <w:rsid w:val="005E4EB5"/>
    <w:rsid w:val="005E4F53"/>
    <w:rsid w:val="005E4F6E"/>
    <w:rsid w:val="005E4FE9"/>
    <w:rsid w:val="005E5534"/>
    <w:rsid w:val="005E56E7"/>
    <w:rsid w:val="005E59FB"/>
    <w:rsid w:val="005E5C1D"/>
    <w:rsid w:val="005E5D4B"/>
    <w:rsid w:val="005E66B6"/>
    <w:rsid w:val="005E6700"/>
    <w:rsid w:val="005E6906"/>
    <w:rsid w:val="005E6914"/>
    <w:rsid w:val="005E7048"/>
    <w:rsid w:val="005E706C"/>
    <w:rsid w:val="005E771E"/>
    <w:rsid w:val="005E7E1A"/>
    <w:rsid w:val="005E7ED7"/>
    <w:rsid w:val="005F029C"/>
    <w:rsid w:val="005F04DE"/>
    <w:rsid w:val="005F0CB0"/>
    <w:rsid w:val="005F0F6F"/>
    <w:rsid w:val="005F12DD"/>
    <w:rsid w:val="005F1330"/>
    <w:rsid w:val="005F164D"/>
    <w:rsid w:val="005F197B"/>
    <w:rsid w:val="005F21D0"/>
    <w:rsid w:val="005F2681"/>
    <w:rsid w:val="005F2714"/>
    <w:rsid w:val="005F2A36"/>
    <w:rsid w:val="005F335E"/>
    <w:rsid w:val="005F3609"/>
    <w:rsid w:val="005F384D"/>
    <w:rsid w:val="005F3BEC"/>
    <w:rsid w:val="005F3DDE"/>
    <w:rsid w:val="005F40E6"/>
    <w:rsid w:val="005F57B6"/>
    <w:rsid w:val="005F5953"/>
    <w:rsid w:val="005F5DB3"/>
    <w:rsid w:val="005F5DF4"/>
    <w:rsid w:val="005F5E87"/>
    <w:rsid w:val="005F6B60"/>
    <w:rsid w:val="005F6D81"/>
    <w:rsid w:val="005F7007"/>
    <w:rsid w:val="005F73B2"/>
    <w:rsid w:val="005F7E28"/>
    <w:rsid w:val="005F7FBC"/>
    <w:rsid w:val="006000AC"/>
    <w:rsid w:val="00600119"/>
    <w:rsid w:val="0060069E"/>
    <w:rsid w:val="00600F72"/>
    <w:rsid w:val="0060106F"/>
    <w:rsid w:val="00601A2D"/>
    <w:rsid w:val="00601E9D"/>
    <w:rsid w:val="00602211"/>
    <w:rsid w:val="00603026"/>
    <w:rsid w:val="006032A1"/>
    <w:rsid w:val="0060368E"/>
    <w:rsid w:val="00603696"/>
    <w:rsid w:val="0060396A"/>
    <w:rsid w:val="00603D5D"/>
    <w:rsid w:val="00603D8F"/>
    <w:rsid w:val="00603EC7"/>
    <w:rsid w:val="006043B5"/>
    <w:rsid w:val="00604872"/>
    <w:rsid w:val="00604E83"/>
    <w:rsid w:val="00604F5E"/>
    <w:rsid w:val="0060502C"/>
    <w:rsid w:val="0060523C"/>
    <w:rsid w:val="00605BE8"/>
    <w:rsid w:val="00605CF9"/>
    <w:rsid w:val="00605F2B"/>
    <w:rsid w:val="00605F4F"/>
    <w:rsid w:val="006060B7"/>
    <w:rsid w:val="006066EC"/>
    <w:rsid w:val="00606AC0"/>
    <w:rsid w:val="00606DD9"/>
    <w:rsid w:val="006075CA"/>
    <w:rsid w:val="006078A2"/>
    <w:rsid w:val="00607969"/>
    <w:rsid w:val="00607B87"/>
    <w:rsid w:val="00610705"/>
    <w:rsid w:val="006108A5"/>
    <w:rsid w:val="00610A63"/>
    <w:rsid w:val="00611023"/>
    <w:rsid w:val="0061110E"/>
    <w:rsid w:val="006115DB"/>
    <w:rsid w:val="00611B8F"/>
    <w:rsid w:val="00611BCF"/>
    <w:rsid w:val="00611C1D"/>
    <w:rsid w:val="00611FC9"/>
    <w:rsid w:val="0061214B"/>
    <w:rsid w:val="00612E7B"/>
    <w:rsid w:val="00613014"/>
    <w:rsid w:val="006131B3"/>
    <w:rsid w:val="006134BE"/>
    <w:rsid w:val="00613890"/>
    <w:rsid w:val="00613B6A"/>
    <w:rsid w:val="00613CF0"/>
    <w:rsid w:val="00613D7C"/>
    <w:rsid w:val="00613DEA"/>
    <w:rsid w:val="00613F7B"/>
    <w:rsid w:val="00614084"/>
    <w:rsid w:val="0061420D"/>
    <w:rsid w:val="00614239"/>
    <w:rsid w:val="006142DB"/>
    <w:rsid w:val="006143E6"/>
    <w:rsid w:val="006147AA"/>
    <w:rsid w:val="00614ED8"/>
    <w:rsid w:val="006150CE"/>
    <w:rsid w:val="006151BF"/>
    <w:rsid w:val="00615271"/>
    <w:rsid w:val="00615B6D"/>
    <w:rsid w:val="006166C3"/>
    <w:rsid w:val="00616903"/>
    <w:rsid w:val="00617307"/>
    <w:rsid w:val="006177BB"/>
    <w:rsid w:val="00617ACA"/>
    <w:rsid w:val="00617B97"/>
    <w:rsid w:val="00617C59"/>
    <w:rsid w:val="00617D63"/>
    <w:rsid w:val="00617E84"/>
    <w:rsid w:val="006201E4"/>
    <w:rsid w:val="00620352"/>
    <w:rsid w:val="0062069F"/>
    <w:rsid w:val="00620C6E"/>
    <w:rsid w:val="00620D30"/>
    <w:rsid w:val="006219DD"/>
    <w:rsid w:val="00621AC9"/>
    <w:rsid w:val="00621BF5"/>
    <w:rsid w:val="006220C4"/>
    <w:rsid w:val="00622347"/>
    <w:rsid w:val="0062246B"/>
    <w:rsid w:val="006227D8"/>
    <w:rsid w:val="006238A3"/>
    <w:rsid w:val="00623A27"/>
    <w:rsid w:val="00624238"/>
    <w:rsid w:val="0062435A"/>
    <w:rsid w:val="0062436F"/>
    <w:rsid w:val="0062444D"/>
    <w:rsid w:val="00624662"/>
    <w:rsid w:val="0062472E"/>
    <w:rsid w:val="006247BD"/>
    <w:rsid w:val="00624C94"/>
    <w:rsid w:val="00624F60"/>
    <w:rsid w:val="006251AD"/>
    <w:rsid w:val="006255C3"/>
    <w:rsid w:val="0062568A"/>
    <w:rsid w:val="006258A8"/>
    <w:rsid w:val="006259EC"/>
    <w:rsid w:val="00625C6A"/>
    <w:rsid w:val="00625FCC"/>
    <w:rsid w:val="006261B4"/>
    <w:rsid w:val="0062668F"/>
    <w:rsid w:val="00626A4E"/>
    <w:rsid w:val="00626A59"/>
    <w:rsid w:val="00626D4E"/>
    <w:rsid w:val="00626DE4"/>
    <w:rsid w:val="0062727B"/>
    <w:rsid w:val="006272AF"/>
    <w:rsid w:val="006272D7"/>
    <w:rsid w:val="00627448"/>
    <w:rsid w:val="0062744A"/>
    <w:rsid w:val="006274B0"/>
    <w:rsid w:val="0062761C"/>
    <w:rsid w:val="00627AA3"/>
    <w:rsid w:val="006308EC"/>
    <w:rsid w:val="006309A6"/>
    <w:rsid w:val="00630F4D"/>
    <w:rsid w:val="0063121F"/>
    <w:rsid w:val="00631C8A"/>
    <w:rsid w:val="00631EBE"/>
    <w:rsid w:val="006320E8"/>
    <w:rsid w:val="0063231E"/>
    <w:rsid w:val="00632D37"/>
    <w:rsid w:val="00632FFB"/>
    <w:rsid w:val="006332EC"/>
    <w:rsid w:val="006332FB"/>
    <w:rsid w:val="00633324"/>
    <w:rsid w:val="0063355E"/>
    <w:rsid w:val="006336B2"/>
    <w:rsid w:val="006339C6"/>
    <w:rsid w:val="00633A22"/>
    <w:rsid w:val="00633FA4"/>
    <w:rsid w:val="00634351"/>
    <w:rsid w:val="0063438E"/>
    <w:rsid w:val="006349F3"/>
    <w:rsid w:val="00634E4D"/>
    <w:rsid w:val="00635173"/>
    <w:rsid w:val="00635F2B"/>
    <w:rsid w:val="006363C8"/>
    <w:rsid w:val="006366AF"/>
    <w:rsid w:val="00636789"/>
    <w:rsid w:val="00636792"/>
    <w:rsid w:val="00636A79"/>
    <w:rsid w:val="0063711B"/>
    <w:rsid w:val="006375A0"/>
    <w:rsid w:val="0063763E"/>
    <w:rsid w:val="00637F51"/>
    <w:rsid w:val="00640036"/>
    <w:rsid w:val="00640A1B"/>
    <w:rsid w:val="00640D06"/>
    <w:rsid w:val="00641204"/>
    <w:rsid w:val="006413C7"/>
    <w:rsid w:val="00641665"/>
    <w:rsid w:val="00641CDF"/>
    <w:rsid w:val="006420BC"/>
    <w:rsid w:val="00642670"/>
    <w:rsid w:val="006428AA"/>
    <w:rsid w:val="006431A2"/>
    <w:rsid w:val="006433DE"/>
    <w:rsid w:val="00643640"/>
    <w:rsid w:val="0064371A"/>
    <w:rsid w:val="00644179"/>
    <w:rsid w:val="0064439A"/>
    <w:rsid w:val="00644654"/>
    <w:rsid w:val="00645C50"/>
    <w:rsid w:val="006467DF"/>
    <w:rsid w:val="006470A1"/>
    <w:rsid w:val="006473D1"/>
    <w:rsid w:val="00647EDD"/>
    <w:rsid w:val="00650A50"/>
    <w:rsid w:val="00650C8F"/>
    <w:rsid w:val="00651163"/>
    <w:rsid w:val="00652568"/>
    <w:rsid w:val="00652B27"/>
    <w:rsid w:val="00652BBA"/>
    <w:rsid w:val="00652BC8"/>
    <w:rsid w:val="00652C44"/>
    <w:rsid w:val="0065328A"/>
    <w:rsid w:val="00653729"/>
    <w:rsid w:val="006538C9"/>
    <w:rsid w:val="00653A90"/>
    <w:rsid w:val="006540A1"/>
    <w:rsid w:val="00654213"/>
    <w:rsid w:val="006542C5"/>
    <w:rsid w:val="006547A2"/>
    <w:rsid w:val="00654923"/>
    <w:rsid w:val="00655095"/>
    <w:rsid w:val="006552D5"/>
    <w:rsid w:val="006553C3"/>
    <w:rsid w:val="0065561F"/>
    <w:rsid w:val="00655733"/>
    <w:rsid w:val="0065592B"/>
    <w:rsid w:val="00655D34"/>
    <w:rsid w:val="00655F91"/>
    <w:rsid w:val="0065605B"/>
    <w:rsid w:val="006560D8"/>
    <w:rsid w:val="00656EAB"/>
    <w:rsid w:val="0065780A"/>
    <w:rsid w:val="00657B86"/>
    <w:rsid w:val="00657DDA"/>
    <w:rsid w:val="00657FFA"/>
    <w:rsid w:val="00660013"/>
    <w:rsid w:val="006600FC"/>
    <w:rsid w:val="00660174"/>
    <w:rsid w:val="00660728"/>
    <w:rsid w:val="006610B9"/>
    <w:rsid w:val="00661159"/>
    <w:rsid w:val="0066154F"/>
    <w:rsid w:val="0066216A"/>
    <w:rsid w:val="00662F8F"/>
    <w:rsid w:val="006633CA"/>
    <w:rsid w:val="00663A8F"/>
    <w:rsid w:val="00664AE2"/>
    <w:rsid w:val="0066565E"/>
    <w:rsid w:val="00665991"/>
    <w:rsid w:val="00665D29"/>
    <w:rsid w:val="00666D9F"/>
    <w:rsid w:val="00667788"/>
    <w:rsid w:val="0066797A"/>
    <w:rsid w:val="00667BD7"/>
    <w:rsid w:val="00667F34"/>
    <w:rsid w:val="00670297"/>
    <w:rsid w:val="0067045B"/>
    <w:rsid w:val="006705DC"/>
    <w:rsid w:val="00670A7A"/>
    <w:rsid w:val="00670E45"/>
    <w:rsid w:val="00670F36"/>
    <w:rsid w:val="006711C7"/>
    <w:rsid w:val="006711E8"/>
    <w:rsid w:val="00671358"/>
    <w:rsid w:val="0067136E"/>
    <w:rsid w:val="00671424"/>
    <w:rsid w:val="006716DA"/>
    <w:rsid w:val="0067195A"/>
    <w:rsid w:val="00671C05"/>
    <w:rsid w:val="0067263F"/>
    <w:rsid w:val="0067284F"/>
    <w:rsid w:val="0067291F"/>
    <w:rsid w:val="00672C19"/>
    <w:rsid w:val="006732E5"/>
    <w:rsid w:val="006736BC"/>
    <w:rsid w:val="00673929"/>
    <w:rsid w:val="0067431F"/>
    <w:rsid w:val="0067460F"/>
    <w:rsid w:val="0067473A"/>
    <w:rsid w:val="00674EBE"/>
    <w:rsid w:val="00675089"/>
    <w:rsid w:val="00677030"/>
    <w:rsid w:val="0067771B"/>
    <w:rsid w:val="006778F4"/>
    <w:rsid w:val="00677C55"/>
    <w:rsid w:val="0068106E"/>
    <w:rsid w:val="00681074"/>
    <w:rsid w:val="00681444"/>
    <w:rsid w:val="006814D0"/>
    <w:rsid w:val="00681854"/>
    <w:rsid w:val="00681B12"/>
    <w:rsid w:val="00681E91"/>
    <w:rsid w:val="00681EEE"/>
    <w:rsid w:val="00682613"/>
    <w:rsid w:val="00682758"/>
    <w:rsid w:val="0068294A"/>
    <w:rsid w:val="00682BF1"/>
    <w:rsid w:val="00682CDF"/>
    <w:rsid w:val="00682D86"/>
    <w:rsid w:val="00683457"/>
    <w:rsid w:val="006838AC"/>
    <w:rsid w:val="00683E89"/>
    <w:rsid w:val="006847BD"/>
    <w:rsid w:val="00684943"/>
    <w:rsid w:val="00684AD6"/>
    <w:rsid w:val="0068522E"/>
    <w:rsid w:val="00685493"/>
    <w:rsid w:val="006857B2"/>
    <w:rsid w:val="006859B8"/>
    <w:rsid w:val="00685CA3"/>
    <w:rsid w:val="006864EA"/>
    <w:rsid w:val="00686805"/>
    <w:rsid w:val="00686FD5"/>
    <w:rsid w:val="0068783B"/>
    <w:rsid w:val="00687B2E"/>
    <w:rsid w:val="00687DA6"/>
    <w:rsid w:val="00687E47"/>
    <w:rsid w:val="00687EDA"/>
    <w:rsid w:val="0069021D"/>
    <w:rsid w:val="006905B2"/>
    <w:rsid w:val="006908C3"/>
    <w:rsid w:val="00691899"/>
    <w:rsid w:val="00691A7F"/>
    <w:rsid w:val="006922E8"/>
    <w:rsid w:val="0069261A"/>
    <w:rsid w:val="006929D8"/>
    <w:rsid w:val="00693040"/>
    <w:rsid w:val="0069345F"/>
    <w:rsid w:val="006936FD"/>
    <w:rsid w:val="006938FF"/>
    <w:rsid w:val="00693A5D"/>
    <w:rsid w:val="00694245"/>
    <w:rsid w:val="00694940"/>
    <w:rsid w:val="00695140"/>
    <w:rsid w:val="00695455"/>
    <w:rsid w:val="00695560"/>
    <w:rsid w:val="00695686"/>
    <w:rsid w:val="00695B5D"/>
    <w:rsid w:val="00695D1E"/>
    <w:rsid w:val="00695D64"/>
    <w:rsid w:val="00695DE6"/>
    <w:rsid w:val="00695E18"/>
    <w:rsid w:val="00695F5C"/>
    <w:rsid w:val="006960C0"/>
    <w:rsid w:val="00696271"/>
    <w:rsid w:val="00696957"/>
    <w:rsid w:val="00696A55"/>
    <w:rsid w:val="00696F12"/>
    <w:rsid w:val="00697B23"/>
    <w:rsid w:val="00697D2F"/>
    <w:rsid w:val="006A0505"/>
    <w:rsid w:val="006A0901"/>
    <w:rsid w:val="006A0F36"/>
    <w:rsid w:val="006A13A0"/>
    <w:rsid w:val="006A13C3"/>
    <w:rsid w:val="006A13CA"/>
    <w:rsid w:val="006A144B"/>
    <w:rsid w:val="006A16B3"/>
    <w:rsid w:val="006A1979"/>
    <w:rsid w:val="006A216A"/>
    <w:rsid w:val="006A21B1"/>
    <w:rsid w:val="006A23FD"/>
    <w:rsid w:val="006A26BC"/>
    <w:rsid w:val="006A29EC"/>
    <w:rsid w:val="006A30AD"/>
    <w:rsid w:val="006A339A"/>
    <w:rsid w:val="006A3CE1"/>
    <w:rsid w:val="006A3D3D"/>
    <w:rsid w:val="006A4EB9"/>
    <w:rsid w:val="006A4EE7"/>
    <w:rsid w:val="006A540B"/>
    <w:rsid w:val="006A55CB"/>
    <w:rsid w:val="006A55F2"/>
    <w:rsid w:val="006A55FA"/>
    <w:rsid w:val="006A5D22"/>
    <w:rsid w:val="006A604A"/>
    <w:rsid w:val="006A631B"/>
    <w:rsid w:val="006A68EE"/>
    <w:rsid w:val="006A68F6"/>
    <w:rsid w:val="006A6926"/>
    <w:rsid w:val="006A69C4"/>
    <w:rsid w:val="006A6B5F"/>
    <w:rsid w:val="006A6C5B"/>
    <w:rsid w:val="006A6D27"/>
    <w:rsid w:val="006A6F64"/>
    <w:rsid w:val="006A7112"/>
    <w:rsid w:val="006A7C2D"/>
    <w:rsid w:val="006B1068"/>
    <w:rsid w:val="006B16D0"/>
    <w:rsid w:val="006B189C"/>
    <w:rsid w:val="006B2A69"/>
    <w:rsid w:val="006B2AAF"/>
    <w:rsid w:val="006B2AE6"/>
    <w:rsid w:val="006B2E2C"/>
    <w:rsid w:val="006B330A"/>
    <w:rsid w:val="006B37AD"/>
    <w:rsid w:val="006B3981"/>
    <w:rsid w:val="006B3CB1"/>
    <w:rsid w:val="006B3F23"/>
    <w:rsid w:val="006B553A"/>
    <w:rsid w:val="006B5D85"/>
    <w:rsid w:val="006B61A2"/>
    <w:rsid w:val="006B6D51"/>
    <w:rsid w:val="006B6EBB"/>
    <w:rsid w:val="006B7109"/>
    <w:rsid w:val="006B74BA"/>
    <w:rsid w:val="006B77AF"/>
    <w:rsid w:val="006B78A0"/>
    <w:rsid w:val="006B79E7"/>
    <w:rsid w:val="006B7C4D"/>
    <w:rsid w:val="006C01E0"/>
    <w:rsid w:val="006C045B"/>
    <w:rsid w:val="006C06BD"/>
    <w:rsid w:val="006C0865"/>
    <w:rsid w:val="006C0C0F"/>
    <w:rsid w:val="006C136E"/>
    <w:rsid w:val="006C1869"/>
    <w:rsid w:val="006C2014"/>
    <w:rsid w:val="006C2463"/>
    <w:rsid w:val="006C2735"/>
    <w:rsid w:val="006C28CF"/>
    <w:rsid w:val="006C2AFC"/>
    <w:rsid w:val="006C2CA9"/>
    <w:rsid w:val="006C2D72"/>
    <w:rsid w:val="006C4A9B"/>
    <w:rsid w:val="006C4BD9"/>
    <w:rsid w:val="006C51A2"/>
    <w:rsid w:val="006C5C71"/>
    <w:rsid w:val="006C5E48"/>
    <w:rsid w:val="006C5F38"/>
    <w:rsid w:val="006C648B"/>
    <w:rsid w:val="006C68C9"/>
    <w:rsid w:val="006C6DA1"/>
    <w:rsid w:val="006C7083"/>
    <w:rsid w:val="006C71EE"/>
    <w:rsid w:val="006C7253"/>
    <w:rsid w:val="006C75B1"/>
    <w:rsid w:val="006C7674"/>
    <w:rsid w:val="006C788F"/>
    <w:rsid w:val="006C7C83"/>
    <w:rsid w:val="006D0333"/>
    <w:rsid w:val="006D0698"/>
    <w:rsid w:val="006D0ACF"/>
    <w:rsid w:val="006D1087"/>
    <w:rsid w:val="006D154F"/>
    <w:rsid w:val="006D22D0"/>
    <w:rsid w:val="006D25FB"/>
    <w:rsid w:val="006D2AE4"/>
    <w:rsid w:val="006D2EAB"/>
    <w:rsid w:val="006D30E6"/>
    <w:rsid w:val="006D3622"/>
    <w:rsid w:val="006D36CE"/>
    <w:rsid w:val="006D3B83"/>
    <w:rsid w:val="006D3C5C"/>
    <w:rsid w:val="006D3C5E"/>
    <w:rsid w:val="006D404D"/>
    <w:rsid w:val="006D4E0B"/>
    <w:rsid w:val="006D4EBE"/>
    <w:rsid w:val="006D50EF"/>
    <w:rsid w:val="006D5210"/>
    <w:rsid w:val="006D52A0"/>
    <w:rsid w:val="006D58D3"/>
    <w:rsid w:val="006D5994"/>
    <w:rsid w:val="006D5D49"/>
    <w:rsid w:val="006D5E3A"/>
    <w:rsid w:val="006D61F8"/>
    <w:rsid w:val="006D6876"/>
    <w:rsid w:val="006D694D"/>
    <w:rsid w:val="006D69ED"/>
    <w:rsid w:val="006D7038"/>
    <w:rsid w:val="006D713A"/>
    <w:rsid w:val="006D71E4"/>
    <w:rsid w:val="006D7628"/>
    <w:rsid w:val="006D7972"/>
    <w:rsid w:val="006D7B81"/>
    <w:rsid w:val="006D7EB0"/>
    <w:rsid w:val="006E0075"/>
    <w:rsid w:val="006E0C10"/>
    <w:rsid w:val="006E17B2"/>
    <w:rsid w:val="006E1ABA"/>
    <w:rsid w:val="006E1CED"/>
    <w:rsid w:val="006E1D58"/>
    <w:rsid w:val="006E1FB7"/>
    <w:rsid w:val="006E25CC"/>
    <w:rsid w:val="006E2A26"/>
    <w:rsid w:val="006E2B93"/>
    <w:rsid w:val="006E3233"/>
    <w:rsid w:val="006E3B93"/>
    <w:rsid w:val="006E4171"/>
    <w:rsid w:val="006E498E"/>
    <w:rsid w:val="006E591C"/>
    <w:rsid w:val="006E5921"/>
    <w:rsid w:val="006E5DAA"/>
    <w:rsid w:val="006E6284"/>
    <w:rsid w:val="006E68A6"/>
    <w:rsid w:val="006E6A04"/>
    <w:rsid w:val="006E6D05"/>
    <w:rsid w:val="006E70D1"/>
    <w:rsid w:val="006E7324"/>
    <w:rsid w:val="006E7704"/>
    <w:rsid w:val="006E7D8C"/>
    <w:rsid w:val="006F11CD"/>
    <w:rsid w:val="006F1305"/>
    <w:rsid w:val="006F1467"/>
    <w:rsid w:val="006F1D79"/>
    <w:rsid w:val="006F23C0"/>
    <w:rsid w:val="006F270D"/>
    <w:rsid w:val="006F349C"/>
    <w:rsid w:val="006F34F6"/>
    <w:rsid w:val="006F3BA8"/>
    <w:rsid w:val="006F3EF7"/>
    <w:rsid w:val="006F40C9"/>
    <w:rsid w:val="006F4147"/>
    <w:rsid w:val="006F447D"/>
    <w:rsid w:val="006F49C3"/>
    <w:rsid w:val="006F5121"/>
    <w:rsid w:val="006F513D"/>
    <w:rsid w:val="006F51ED"/>
    <w:rsid w:val="006F5323"/>
    <w:rsid w:val="006F5558"/>
    <w:rsid w:val="006F56D4"/>
    <w:rsid w:val="006F596D"/>
    <w:rsid w:val="006F5DFC"/>
    <w:rsid w:val="006F62C6"/>
    <w:rsid w:val="006F6409"/>
    <w:rsid w:val="006F6926"/>
    <w:rsid w:val="006F6980"/>
    <w:rsid w:val="006F6A04"/>
    <w:rsid w:val="006F6ECA"/>
    <w:rsid w:val="006F7070"/>
    <w:rsid w:val="006F70B4"/>
    <w:rsid w:val="006F717E"/>
    <w:rsid w:val="006F7321"/>
    <w:rsid w:val="006F734F"/>
    <w:rsid w:val="006F770E"/>
    <w:rsid w:val="006F7C7A"/>
    <w:rsid w:val="00700B52"/>
    <w:rsid w:val="0070135F"/>
    <w:rsid w:val="007016B7"/>
    <w:rsid w:val="0070179A"/>
    <w:rsid w:val="007017DA"/>
    <w:rsid w:val="0070238B"/>
    <w:rsid w:val="00702563"/>
    <w:rsid w:val="007027DE"/>
    <w:rsid w:val="00702EF2"/>
    <w:rsid w:val="007031FF"/>
    <w:rsid w:val="00703D17"/>
    <w:rsid w:val="00703DB6"/>
    <w:rsid w:val="00703E88"/>
    <w:rsid w:val="0070437D"/>
    <w:rsid w:val="00704E1A"/>
    <w:rsid w:val="00705BB4"/>
    <w:rsid w:val="00706024"/>
    <w:rsid w:val="007062CC"/>
    <w:rsid w:val="00706959"/>
    <w:rsid w:val="00706AD3"/>
    <w:rsid w:val="00706D6D"/>
    <w:rsid w:val="00706DEF"/>
    <w:rsid w:val="00706FCB"/>
    <w:rsid w:val="0070724F"/>
    <w:rsid w:val="0070779D"/>
    <w:rsid w:val="00707C5B"/>
    <w:rsid w:val="007102A7"/>
    <w:rsid w:val="007102B7"/>
    <w:rsid w:val="00710D02"/>
    <w:rsid w:val="00710DC5"/>
    <w:rsid w:val="00710EE6"/>
    <w:rsid w:val="007114E9"/>
    <w:rsid w:val="00711595"/>
    <w:rsid w:val="00711A20"/>
    <w:rsid w:val="00712122"/>
    <w:rsid w:val="007133D1"/>
    <w:rsid w:val="00713780"/>
    <w:rsid w:val="00713B76"/>
    <w:rsid w:val="00714271"/>
    <w:rsid w:val="0071465C"/>
    <w:rsid w:val="00714939"/>
    <w:rsid w:val="007151C4"/>
    <w:rsid w:val="0071551B"/>
    <w:rsid w:val="007156EE"/>
    <w:rsid w:val="00715FA1"/>
    <w:rsid w:val="00716CCB"/>
    <w:rsid w:val="00716E2E"/>
    <w:rsid w:val="0071770B"/>
    <w:rsid w:val="00717BBB"/>
    <w:rsid w:val="00717CE9"/>
    <w:rsid w:val="00720677"/>
    <w:rsid w:val="007208A0"/>
    <w:rsid w:val="00720BD7"/>
    <w:rsid w:val="00720D79"/>
    <w:rsid w:val="0072102D"/>
    <w:rsid w:val="0072174B"/>
    <w:rsid w:val="00721947"/>
    <w:rsid w:val="00721B64"/>
    <w:rsid w:val="00722431"/>
    <w:rsid w:val="00722473"/>
    <w:rsid w:val="00723BC4"/>
    <w:rsid w:val="00723CE0"/>
    <w:rsid w:val="0072411D"/>
    <w:rsid w:val="00724164"/>
    <w:rsid w:val="0072445C"/>
    <w:rsid w:val="00724702"/>
    <w:rsid w:val="00725003"/>
    <w:rsid w:val="0072545F"/>
    <w:rsid w:val="00725C14"/>
    <w:rsid w:val="00725CC1"/>
    <w:rsid w:val="0072633E"/>
    <w:rsid w:val="00726BE5"/>
    <w:rsid w:val="007270BD"/>
    <w:rsid w:val="007270E8"/>
    <w:rsid w:val="0072790B"/>
    <w:rsid w:val="00730043"/>
    <w:rsid w:val="007302B1"/>
    <w:rsid w:val="0073058E"/>
    <w:rsid w:val="007305F3"/>
    <w:rsid w:val="00730603"/>
    <w:rsid w:val="00730775"/>
    <w:rsid w:val="007307C1"/>
    <w:rsid w:val="0073080D"/>
    <w:rsid w:val="007309C0"/>
    <w:rsid w:val="00730C09"/>
    <w:rsid w:val="00730E03"/>
    <w:rsid w:val="00731380"/>
    <w:rsid w:val="0073154A"/>
    <w:rsid w:val="00731878"/>
    <w:rsid w:val="007320E6"/>
    <w:rsid w:val="0073237C"/>
    <w:rsid w:val="00732459"/>
    <w:rsid w:val="00732703"/>
    <w:rsid w:val="00732B5C"/>
    <w:rsid w:val="00732C3C"/>
    <w:rsid w:val="00733341"/>
    <w:rsid w:val="00733382"/>
    <w:rsid w:val="007339B1"/>
    <w:rsid w:val="00733A3F"/>
    <w:rsid w:val="00733A98"/>
    <w:rsid w:val="00733D24"/>
    <w:rsid w:val="00733FD9"/>
    <w:rsid w:val="0073478A"/>
    <w:rsid w:val="007347CF"/>
    <w:rsid w:val="0073482F"/>
    <w:rsid w:val="00734930"/>
    <w:rsid w:val="007353F7"/>
    <w:rsid w:val="00735BD1"/>
    <w:rsid w:val="00736095"/>
    <w:rsid w:val="00736225"/>
    <w:rsid w:val="00736BD8"/>
    <w:rsid w:val="00736ED6"/>
    <w:rsid w:val="00740354"/>
    <w:rsid w:val="007405D6"/>
    <w:rsid w:val="007407F6"/>
    <w:rsid w:val="00740CDC"/>
    <w:rsid w:val="00740E26"/>
    <w:rsid w:val="00741375"/>
    <w:rsid w:val="00741438"/>
    <w:rsid w:val="00741E11"/>
    <w:rsid w:val="00742519"/>
    <w:rsid w:val="0074262B"/>
    <w:rsid w:val="00742CCC"/>
    <w:rsid w:val="00742E10"/>
    <w:rsid w:val="00743036"/>
    <w:rsid w:val="007430CE"/>
    <w:rsid w:val="00743603"/>
    <w:rsid w:val="00743A72"/>
    <w:rsid w:val="00743BBC"/>
    <w:rsid w:val="00743E4C"/>
    <w:rsid w:val="0074422F"/>
    <w:rsid w:val="00744840"/>
    <w:rsid w:val="0074486B"/>
    <w:rsid w:val="00744C2A"/>
    <w:rsid w:val="007453FF"/>
    <w:rsid w:val="00745743"/>
    <w:rsid w:val="0074690A"/>
    <w:rsid w:val="00746A10"/>
    <w:rsid w:val="00746D11"/>
    <w:rsid w:val="00747057"/>
    <w:rsid w:val="007473E8"/>
    <w:rsid w:val="00747641"/>
    <w:rsid w:val="00747BE6"/>
    <w:rsid w:val="00747DA6"/>
    <w:rsid w:val="00747E43"/>
    <w:rsid w:val="00750026"/>
    <w:rsid w:val="0075009A"/>
    <w:rsid w:val="007501AD"/>
    <w:rsid w:val="007508F3"/>
    <w:rsid w:val="00751085"/>
    <w:rsid w:val="00751341"/>
    <w:rsid w:val="00751366"/>
    <w:rsid w:val="007513CC"/>
    <w:rsid w:val="007517C0"/>
    <w:rsid w:val="00751A21"/>
    <w:rsid w:val="00751F5D"/>
    <w:rsid w:val="007521D9"/>
    <w:rsid w:val="00752217"/>
    <w:rsid w:val="00752318"/>
    <w:rsid w:val="00752E7F"/>
    <w:rsid w:val="00752EA7"/>
    <w:rsid w:val="00753094"/>
    <w:rsid w:val="00753506"/>
    <w:rsid w:val="00753563"/>
    <w:rsid w:val="00753987"/>
    <w:rsid w:val="00753CF8"/>
    <w:rsid w:val="00753F72"/>
    <w:rsid w:val="007545FE"/>
    <w:rsid w:val="0075472A"/>
    <w:rsid w:val="00754812"/>
    <w:rsid w:val="00754A78"/>
    <w:rsid w:val="00755D6C"/>
    <w:rsid w:val="00755F04"/>
    <w:rsid w:val="00756095"/>
    <w:rsid w:val="007561E6"/>
    <w:rsid w:val="00756401"/>
    <w:rsid w:val="0075657B"/>
    <w:rsid w:val="0075662F"/>
    <w:rsid w:val="007566A5"/>
    <w:rsid w:val="007569CB"/>
    <w:rsid w:val="00756B41"/>
    <w:rsid w:val="00756B48"/>
    <w:rsid w:val="00756D8D"/>
    <w:rsid w:val="00756E0A"/>
    <w:rsid w:val="0075714A"/>
    <w:rsid w:val="0076086B"/>
    <w:rsid w:val="0076103F"/>
    <w:rsid w:val="007610D9"/>
    <w:rsid w:val="0076191C"/>
    <w:rsid w:val="00761B3A"/>
    <w:rsid w:val="00761B3B"/>
    <w:rsid w:val="00761F26"/>
    <w:rsid w:val="007620F5"/>
    <w:rsid w:val="007624F7"/>
    <w:rsid w:val="00762620"/>
    <w:rsid w:val="007626BC"/>
    <w:rsid w:val="0076297A"/>
    <w:rsid w:val="00762D9F"/>
    <w:rsid w:val="007630BF"/>
    <w:rsid w:val="00763C9A"/>
    <w:rsid w:val="00764234"/>
    <w:rsid w:val="0076455A"/>
    <w:rsid w:val="00764A1E"/>
    <w:rsid w:val="00764C4B"/>
    <w:rsid w:val="00764CA4"/>
    <w:rsid w:val="00764FF6"/>
    <w:rsid w:val="00765162"/>
    <w:rsid w:val="00765391"/>
    <w:rsid w:val="007653A3"/>
    <w:rsid w:val="007658C6"/>
    <w:rsid w:val="007662AF"/>
    <w:rsid w:val="007665B5"/>
    <w:rsid w:val="00766669"/>
    <w:rsid w:val="007668FC"/>
    <w:rsid w:val="00766ADE"/>
    <w:rsid w:val="00766B4F"/>
    <w:rsid w:val="00767054"/>
    <w:rsid w:val="00767060"/>
    <w:rsid w:val="0076706D"/>
    <w:rsid w:val="00767590"/>
    <w:rsid w:val="00767773"/>
    <w:rsid w:val="00767A54"/>
    <w:rsid w:val="00767C82"/>
    <w:rsid w:val="0077018E"/>
    <w:rsid w:val="00770207"/>
    <w:rsid w:val="00770236"/>
    <w:rsid w:val="007702F9"/>
    <w:rsid w:val="00770CA1"/>
    <w:rsid w:val="00770D69"/>
    <w:rsid w:val="00770F9F"/>
    <w:rsid w:val="0077116C"/>
    <w:rsid w:val="007718D6"/>
    <w:rsid w:val="00771AFE"/>
    <w:rsid w:val="00771B8F"/>
    <w:rsid w:val="0077264D"/>
    <w:rsid w:val="00772CF4"/>
    <w:rsid w:val="00772F31"/>
    <w:rsid w:val="00773378"/>
    <w:rsid w:val="007737E2"/>
    <w:rsid w:val="0077392B"/>
    <w:rsid w:val="007739D7"/>
    <w:rsid w:val="00773B2D"/>
    <w:rsid w:val="00773B45"/>
    <w:rsid w:val="00773C76"/>
    <w:rsid w:val="00773DAF"/>
    <w:rsid w:val="00773F16"/>
    <w:rsid w:val="00774521"/>
    <w:rsid w:val="00774B13"/>
    <w:rsid w:val="007754FB"/>
    <w:rsid w:val="00775551"/>
    <w:rsid w:val="00775BB7"/>
    <w:rsid w:val="007763B8"/>
    <w:rsid w:val="00780009"/>
    <w:rsid w:val="0078061F"/>
    <w:rsid w:val="00780FD2"/>
    <w:rsid w:val="00780FE6"/>
    <w:rsid w:val="00780FE7"/>
    <w:rsid w:val="007813F7"/>
    <w:rsid w:val="0078159D"/>
    <w:rsid w:val="007815B6"/>
    <w:rsid w:val="007816C7"/>
    <w:rsid w:val="00781F8F"/>
    <w:rsid w:val="00782275"/>
    <w:rsid w:val="0078267D"/>
    <w:rsid w:val="007827B1"/>
    <w:rsid w:val="00782A40"/>
    <w:rsid w:val="00782FBC"/>
    <w:rsid w:val="00783BB3"/>
    <w:rsid w:val="007841A8"/>
    <w:rsid w:val="007841F8"/>
    <w:rsid w:val="007843A2"/>
    <w:rsid w:val="007845B2"/>
    <w:rsid w:val="00784931"/>
    <w:rsid w:val="00784BD2"/>
    <w:rsid w:val="00784DB4"/>
    <w:rsid w:val="00785575"/>
    <w:rsid w:val="00785828"/>
    <w:rsid w:val="0078599E"/>
    <w:rsid w:val="0078616B"/>
    <w:rsid w:val="00786824"/>
    <w:rsid w:val="00786CB1"/>
    <w:rsid w:val="00787211"/>
    <w:rsid w:val="00787522"/>
    <w:rsid w:val="00790186"/>
    <w:rsid w:val="00790218"/>
    <w:rsid w:val="00790284"/>
    <w:rsid w:val="007906BC"/>
    <w:rsid w:val="00790AF8"/>
    <w:rsid w:val="00790BDB"/>
    <w:rsid w:val="007910D4"/>
    <w:rsid w:val="00791370"/>
    <w:rsid w:val="007919A5"/>
    <w:rsid w:val="00791F2F"/>
    <w:rsid w:val="0079299D"/>
    <w:rsid w:val="00793B84"/>
    <w:rsid w:val="00793FB1"/>
    <w:rsid w:val="00794618"/>
    <w:rsid w:val="007947C5"/>
    <w:rsid w:val="00794973"/>
    <w:rsid w:val="00794F1B"/>
    <w:rsid w:val="0079557B"/>
    <w:rsid w:val="007957D1"/>
    <w:rsid w:val="0079593F"/>
    <w:rsid w:val="007959EA"/>
    <w:rsid w:val="00795A0A"/>
    <w:rsid w:val="00795A57"/>
    <w:rsid w:val="00796279"/>
    <w:rsid w:val="0079702A"/>
    <w:rsid w:val="007970BE"/>
    <w:rsid w:val="00797289"/>
    <w:rsid w:val="0079738C"/>
    <w:rsid w:val="00797C1B"/>
    <w:rsid w:val="007A0296"/>
    <w:rsid w:val="007A07DF"/>
    <w:rsid w:val="007A0AF3"/>
    <w:rsid w:val="007A0B47"/>
    <w:rsid w:val="007A0C02"/>
    <w:rsid w:val="007A0C18"/>
    <w:rsid w:val="007A1208"/>
    <w:rsid w:val="007A2C61"/>
    <w:rsid w:val="007A30C6"/>
    <w:rsid w:val="007A31DE"/>
    <w:rsid w:val="007A3317"/>
    <w:rsid w:val="007A344D"/>
    <w:rsid w:val="007A36EE"/>
    <w:rsid w:val="007A3816"/>
    <w:rsid w:val="007A383F"/>
    <w:rsid w:val="007A393E"/>
    <w:rsid w:val="007A398C"/>
    <w:rsid w:val="007A457A"/>
    <w:rsid w:val="007A46BA"/>
    <w:rsid w:val="007A4D32"/>
    <w:rsid w:val="007A55A1"/>
    <w:rsid w:val="007A5B55"/>
    <w:rsid w:val="007A5B9B"/>
    <w:rsid w:val="007A5E71"/>
    <w:rsid w:val="007A6089"/>
    <w:rsid w:val="007A65D6"/>
    <w:rsid w:val="007A6EDB"/>
    <w:rsid w:val="007A6EEE"/>
    <w:rsid w:val="007B02AF"/>
    <w:rsid w:val="007B055E"/>
    <w:rsid w:val="007B057B"/>
    <w:rsid w:val="007B0721"/>
    <w:rsid w:val="007B07DC"/>
    <w:rsid w:val="007B0F8E"/>
    <w:rsid w:val="007B1130"/>
    <w:rsid w:val="007B126F"/>
    <w:rsid w:val="007B2C40"/>
    <w:rsid w:val="007B2E45"/>
    <w:rsid w:val="007B3191"/>
    <w:rsid w:val="007B3218"/>
    <w:rsid w:val="007B3932"/>
    <w:rsid w:val="007B3F78"/>
    <w:rsid w:val="007B40BB"/>
    <w:rsid w:val="007B40D8"/>
    <w:rsid w:val="007B47A8"/>
    <w:rsid w:val="007B5058"/>
    <w:rsid w:val="007B50B9"/>
    <w:rsid w:val="007B51B2"/>
    <w:rsid w:val="007B52C8"/>
    <w:rsid w:val="007B55A3"/>
    <w:rsid w:val="007B5717"/>
    <w:rsid w:val="007B589A"/>
    <w:rsid w:val="007B63F4"/>
    <w:rsid w:val="007B6995"/>
    <w:rsid w:val="007B6BCE"/>
    <w:rsid w:val="007B76EE"/>
    <w:rsid w:val="007B77F8"/>
    <w:rsid w:val="007B78D8"/>
    <w:rsid w:val="007B7985"/>
    <w:rsid w:val="007B7CB3"/>
    <w:rsid w:val="007C0019"/>
    <w:rsid w:val="007C00EA"/>
    <w:rsid w:val="007C03C1"/>
    <w:rsid w:val="007C0702"/>
    <w:rsid w:val="007C07E7"/>
    <w:rsid w:val="007C11FE"/>
    <w:rsid w:val="007C142C"/>
    <w:rsid w:val="007C20AB"/>
    <w:rsid w:val="007C31FA"/>
    <w:rsid w:val="007C324F"/>
    <w:rsid w:val="007C378A"/>
    <w:rsid w:val="007C4121"/>
    <w:rsid w:val="007C4292"/>
    <w:rsid w:val="007C42B6"/>
    <w:rsid w:val="007C4E7A"/>
    <w:rsid w:val="007C4F48"/>
    <w:rsid w:val="007C52A6"/>
    <w:rsid w:val="007C54DB"/>
    <w:rsid w:val="007C5608"/>
    <w:rsid w:val="007C581D"/>
    <w:rsid w:val="007C5E83"/>
    <w:rsid w:val="007C5E9E"/>
    <w:rsid w:val="007C616A"/>
    <w:rsid w:val="007C623D"/>
    <w:rsid w:val="007C64DA"/>
    <w:rsid w:val="007C6D3C"/>
    <w:rsid w:val="007C6E18"/>
    <w:rsid w:val="007C6F7E"/>
    <w:rsid w:val="007C70F7"/>
    <w:rsid w:val="007C76BA"/>
    <w:rsid w:val="007C7CFB"/>
    <w:rsid w:val="007C7DF4"/>
    <w:rsid w:val="007C7E23"/>
    <w:rsid w:val="007D011B"/>
    <w:rsid w:val="007D07DB"/>
    <w:rsid w:val="007D17B5"/>
    <w:rsid w:val="007D17E1"/>
    <w:rsid w:val="007D20F3"/>
    <w:rsid w:val="007D21CF"/>
    <w:rsid w:val="007D279F"/>
    <w:rsid w:val="007D2A37"/>
    <w:rsid w:val="007D2A41"/>
    <w:rsid w:val="007D2B9A"/>
    <w:rsid w:val="007D2F0B"/>
    <w:rsid w:val="007D3470"/>
    <w:rsid w:val="007D3F8B"/>
    <w:rsid w:val="007D4854"/>
    <w:rsid w:val="007D49E4"/>
    <w:rsid w:val="007D4C30"/>
    <w:rsid w:val="007D50A6"/>
    <w:rsid w:val="007D5893"/>
    <w:rsid w:val="007D5A9F"/>
    <w:rsid w:val="007D5BE3"/>
    <w:rsid w:val="007D5FB3"/>
    <w:rsid w:val="007D613C"/>
    <w:rsid w:val="007D626E"/>
    <w:rsid w:val="007D62E9"/>
    <w:rsid w:val="007D694A"/>
    <w:rsid w:val="007D6A23"/>
    <w:rsid w:val="007D7369"/>
    <w:rsid w:val="007D7BED"/>
    <w:rsid w:val="007D7CDA"/>
    <w:rsid w:val="007D7FFA"/>
    <w:rsid w:val="007E01FE"/>
    <w:rsid w:val="007E025E"/>
    <w:rsid w:val="007E035A"/>
    <w:rsid w:val="007E0415"/>
    <w:rsid w:val="007E044F"/>
    <w:rsid w:val="007E0457"/>
    <w:rsid w:val="007E0B4C"/>
    <w:rsid w:val="007E1168"/>
    <w:rsid w:val="007E143A"/>
    <w:rsid w:val="007E16E4"/>
    <w:rsid w:val="007E17CB"/>
    <w:rsid w:val="007E1942"/>
    <w:rsid w:val="007E1A13"/>
    <w:rsid w:val="007E1E95"/>
    <w:rsid w:val="007E22FE"/>
    <w:rsid w:val="007E28EB"/>
    <w:rsid w:val="007E2D5A"/>
    <w:rsid w:val="007E301B"/>
    <w:rsid w:val="007E314E"/>
    <w:rsid w:val="007E4994"/>
    <w:rsid w:val="007E49C8"/>
    <w:rsid w:val="007E4D57"/>
    <w:rsid w:val="007E52EA"/>
    <w:rsid w:val="007E5504"/>
    <w:rsid w:val="007E5580"/>
    <w:rsid w:val="007E55A1"/>
    <w:rsid w:val="007E55B0"/>
    <w:rsid w:val="007E5620"/>
    <w:rsid w:val="007E57BA"/>
    <w:rsid w:val="007E57E9"/>
    <w:rsid w:val="007E5BEA"/>
    <w:rsid w:val="007E6156"/>
    <w:rsid w:val="007E69BD"/>
    <w:rsid w:val="007E6C18"/>
    <w:rsid w:val="007E6CC9"/>
    <w:rsid w:val="007E70D3"/>
    <w:rsid w:val="007E7161"/>
    <w:rsid w:val="007E752B"/>
    <w:rsid w:val="007E78D3"/>
    <w:rsid w:val="007F02DB"/>
    <w:rsid w:val="007F0AD5"/>
    <w:rsid w:val="007F0F21"/>
    <w:rsid w:val="007F1286"/>
    <w:rsid w:val="007F18FF"/>
    <w:rsid w:val="007F1A34"/>
    <w:rsid w:val="007F1D38"/>
    <w:rsid w:val="007F3B13"/>
    <w:rsid w:val="007F3B2A"/>
    <w:rsid w:val="007F433C"/>
    <w:rsid w:val="007F4549"/>
    <w:rsid w:val="007F4781"/>
    <w:rsid w:val="007F4834"/>
    <w:rsid w:val="007F48AC"/>
    <w:rsid w:val="007F4935"/>
    <w:rsid w:val="007F4DF2"/>
    <w:rsid w:val="007F50BC"/>
    <w:rsid w:val="007F566C"/>
    <w:rsid w:val="007F5849"/>
    <w:rsid w:val="007F58A1"/>
    <w:rsid w:val="007F5B20"/>
    <w:rsid w:val="007F5C1A"/>
    <w:rsid w:val="007F6796"/>
    <w:rsid w:val="007F696E"/>
    <w:rsid w:val="007F7292"/>
    <w:rsid w:val="007F7E85"/>
    <w:rsid w:val="0080001D"/>
    <w:rsid w:val="008003EB"/>
    <w:rsid w:val="00800F4B"/>
    <w:rsid w:val="0080151A"/>
    <w:rsid w:val="0080159A"/>
    <w:rsid w:val="00801782"/>
    <w:rsid w:val="0080181C"/>
    <w:rsid w:val="00801AB2"/>
    <w:rsid w:val="00801CB6"/>
    <w:rsid w:val="008020DD"/>
    <w:rsid w:val="0080283D"/>
    <w:rsid w:val="00802B93"/>
    <w:rsid w:val="00803431"/>
    <w:rsid w:val="0080414E"/>
    <w:rsid w:val="0080422A"/>
    <w:rsid w:val="008042D7"/>
    <w:rsid w:val="008042E8"/>
    <w:rsid w:val="008043CC"/>
    <w:rsid w:val="008047BE"/>
    <w:rsid w:val="00804A30"/>
    <w:rsid w:val="00805325"/>
    <w:rsid w:val="008054FF"/>
    <w:rsid w:val="00805A3F"/>
    <w:rsid w:val="00805C24"/>
    <w:rsid w:val="008060BC"/>
    <w:rsid w:val="00806310"/>
    <w:rsid w:val="008065D1"/>
    <w:rsid w:val="00806948"/>
    <w:rsid w:val="00806A06"/>
    <w:rsid w:val="00806B38"/>
    <w:rsid w:val="00807428"/>
    <w:rsid w:val="008074E9"/>
    <w:rsid w:val="00807529"/>
    <w:rsid w:val="008075CE"/>
    <w:rsid w:val="00810491"/>
    <w:rsid w:val="00810C57"/>
    <w:rsid w:val="00811A45"/>
    <w:rsid w:val="00811D9F"/>
    <w:rsid w:val="008122A6"/>
    <w:rsid w:val="00812445"/>
    <w:rsid w:val="008124BE"/>
    <w:rsid w:val="00812771"/>
    <w:rsid w:val="0081283D"/>
    <w:rsid w:val="00812BAB"/>
    <w:rsid w:val="008140C4"/>
    <w:rsid w:val="0081440B"/>
    <w:rsid w:val="00814711"/>
    <w:rsid w:val="00814979"/>
    <w:rsid w:val="00815436"/>
    <w:rsid w:val="0081570B"/>
    <w:rsid w:val="00815896"/>
    <w:rsid w:val="00815B64"/>
    <w:rsid w:val="00815C61"/>
    <w:rsid w:val="00816177"/>
    <w:rsid w:val="00816614"/>
    <w:rsid w:val="0081716A"/>
    <w:rsid w:val="00817205"/>
    <w:rsid w:val="00817292"/>
    <w:rsid w:val="00817C96"/>
    <w:rsid w:val="008202EF"/>
    <w:rsid w:val="0082054F"/>
    <w:rsid w:val="0082064C"/>
    <w:rsid w:val="00820701"/>
    <w:rsid w:val="00820C8E"/>
    <w:rsid w:val="00820F9B"/>
    <w:rsid w:val="008210AC"/>
    <w:rsid w:val="008210F8"/>
    <w:rsid w:val="00821186"/>
    <w:rsid w:val="0082197A"/>
    <w:rsid w:val="0082201A"/>
    <w:rsid w:val="00822408"/>
    <w:rsid w:val="008224DB"/>
    <w:rsid w:val="008227BC"/>
    <w:rsid w:val="00822A82"/>
    <w:rsid w:val="00822C7A"/>
    <w:rsid w:val="0082399F"/>
    <w:rsid w:val="00824B7A"/>
    <w:rsid w:val="008250BD"/>
    <w:rsid w:val="00825935"/>
    <w:rsid w:val="00825A15"/>
    <w:rsid w:val="00826012"/>
    <w:rsid w:val="008260B5"/>
    <w:rsid w:val="008263ED"/>
    <w:rsid w:val="00826592"/>
    <w:rsid w:val="008265A1"/>
    <w:rsid w:val="00826943"/>
    <w:rsid w:val="00826EF7"/>
    <w:rsid w:val="0082747C"/>
    <w:rsid w:val="008279D7"/>
    <w:rsid w:val="00827C89"/>
    <w:rsid w:val="0083017E"/>
    <w:rsid w:val="00830554"/>
    <w:rsid w:val="008306AD"/>
    <w:rsid w:val="008306FD"/>
    <w:rsid w:val="008308A4"/>
    <w:rsid w:val="00830B3B"/>
    <w:rsid w:val="00831492"/>
    <w:rsid w:val="00831723"/>
    <w:rsid w:val="00831B92"/>
    <w:rsid w:val="00831BBE"/>
    <w:rsid w:val="00832404"/>
    <w:rsid w:val="00833298"/>
    <w:rsid w:val="0083333B"/>
    <w:rsid w:val="008337DF"/>
    <w:rsid w:val="00833836"/>
    <w:rsid w:val="008339A5"/>
    <w:rsid w:val="00833F1B"/>
    <w:rsid w:val="00835CB9"/>
    <w:rsid w:val="00835D36"/>
    <w:rsid w:val="008360C6"/>
    <w:rsid w:val="008360F6"/>
    <w:rsid w:val="0083668F"/>
    <w:rsid w:val="008367E8"/>
    <w:rsid w:val="00836873"/>
    <w:rsid w:val="00836DB7"/>
    <w:rsid w:val="00836F0A"/>
    <w:rsid w:val="00837089"/>
    <w:rsid w:val="00837175"/>
    <w:rsid w:val="00837192"/>
    <w:rsid w:val="00837661"/>
    <w:rsid w:val="00837706"/>
    <w:rsid w:val="00837A51"/>
    <w:rsid w:val="00840000"/>
    <w:rsid w:val="00840273"/>
    <w:rsid w:val="0084030F"/>
    <w:rsid w:val="0084048B"/>
    <w:rsid w:val="00840E0D"/>
    <w:rsid w:val="008410E2"/>
    <w:rsid w:val="0084115F"/>
    <w:rsid w:val="00841321"/>
    <w:rsid w:val="008413F3"/>
    <w:rsid w:val="0084245F"/>
    <w:rsid w:val="00842608"/>
    <w:rsid w:val="00843116"/>
    <w:rsid w:val="00843346"/>
    <w:rsid w:val="008434D3"/>
    <w:rsid w:val="008434E9"/>
    <w:rsid w:val="0084351F"/>
    <w:rsid w:val="00843FBC"/>
    <w:rsid w:val="008444E5"/>
    <w:rsid w:val="008449EB"/>
    <w:rsid w:val="00845084"/>
    <w:rsid w:val="0084547F"/>
    <w:rsid w:val="008461E1"/>
    <w:rsid w:val="0084625C"/>
    <w:rsid w:val="008465A9"/>
    <w:rsid w:val="00846A0D"/>
    <w:rsid w:val="00846B6D"/>
    <w:rsid w:val="00846CEC"/>
    <w:rsid w:val="0084746D"/>
    <w:rsid w:val="0084752E"/>
    <w:rsid w:val="008475AE"/>
    <w:rsid w:val="008478B3"/>
    <w:rsid w:val="00847B98"/>
    <w:rsid w:val="00847E29"/>
    <w:rsid w:val="00850183"/>
    <w:rsid w:val="00850390"/>
    <w:rsid w:val="008506BD"/>
    <w:rsid w:val="0085085B"/>
    <w:rsid w:val="00850DB4"/>
    <w:rsid w:val="00850FA6"/>
    <w:rsid w:val="008514B3"/>
    <w:rsid w:val="00851652"/>
    <w:rsid w:val="0085183D"/>
    <w:rsid w:val="008518A0"/>
    <w:rsid w:val="00852023"/>
    <w:rsid w:val="00852075"/>
    <w:rsid w:val="00852674"/>
    <w:rsid w:val="00853232"/>
    <w:rsid w:val="00853FBA"/>
    <w:rsid w:val="00854537"/>
    <w:rsid w:val="00855338"/>
    <w:rsid w:val="00855B55"/>
    <w:rsid w:val="00855C92"/>
    <w:rsid w:val="00855CD8"/>
    <w:rsid w:val="00855FFA"/>
    <w:rsid w:val="00856010"/>
    <w:rsid w:val="008571A3"/>
    <w:rsid w:val="008574A6"/>
    <w:rsid w:val="00857ADC"/>
    <w:rsid w:val="00857C09"/>
    <w:rsid w:val="00857E4C"/>
    <w:rsid w:val="00857FFA"/>
    <w:rsid w:val="0086001C"/>
    <w:rsid w:val="008606AF"/>
    <w:rsid w:val="00860A2D"/>
    <w:rsid w:val="00860EEF"/>
    <w:rsid w:val="008618A0"/>
    <w:rsid w:val="00862422"/>
    <w:rsid w:val="008625D4"/>
    <w:rsid w:val="008627C6"/>
    <w:rsid w:val="00862A96"/>
    <w:rsid w:val="00862AA7"/>
    <w:rsid w:val="00862F0E"/>
    <w:rsid w:val="00863035"/>
    <w:rsid w:val="008631B0"/>
    <w:rsid w:val="008635F0"/>
    <w:rsid w:val="00863C56"/>
    <w:rsid w:val="00863F95"/>
    <w:rsid w:val="00864412"/>
    <w:rsid w:val="008651D1"/>
    <w:rsid w:val="008658D0"/>
    <w:rsid w:val="008659E0"/>
    <w:rsid w:val="00865B5C"/>
    <w:rsid w:val="00865C5B"/>
    <w:rsid w:val="00866512"/>
    <w:rsid w:val="008666E4"/>
    <w:rsid w:val="00866D38"/>
    <w:rsid w:val="00866E99"/>
    <w:rsid w:val="008671C7"/>
    <w:rsid w:val="0086737D"/>
    <w:rsid w:val="008677BE"/>
    <w:rsid w:val="008678AB"/>
    <w:rsid w:val="008679D3"/>
    <w:rsid w:val="0087004A"/>
    <w:rsid w:val="00870646"/>
    <w:rsid w:val="00871994"/>
    <w:rsid w:val="00872436"/>
    <w:rsid w:val="00872604"/>
    <w:rsid w:val="00872766"/>
    <w:rsid w:val="008729CE"/>
    <w:rsid w:val="00872B68"/>
    <w:rsid w:val="00873400"/>
    <w:rsid w:val="00873FA7"/>
    <w:rsid w:val="00874355"/>
    <w:rsid w:val="0087478B"/>
    <w:rsid w:val="00874EEC"/>
    <w:rsid w:val="008754AA"/>
    <w:rsid w:val="008754B8"/>
    <w:rsid w:val="00875901"/>
    <w:rsid w:val="00875945"/>
    <w:rsid w:val="00875B10"/>
    <w:rsid w:val="00875E85"/>
    <w:rsid w:val="0087670A"/>
    <w:rsid w:val="00876CC4"/>
    <w:rsid w:val="00876D78"/>
    <w:rsid w:val="00877093"/>
    <w:rsid w:val="0087746D"/>
    <w:rsid w:val="00880020"/>
    <w:rsid w:val="0088013C"/>
    <w:rsid w:val="00880533"/>
    <w:rsid w:val="00881459"/>
    <w:rsid w:val="00881559"/>
    <w:rsid w:val="00881913"/>
    <w:rsid w:val="00882495"/>
    <w:rsid w:val="00883A0A"/>
    <w:rsid w:val="0088401B"/>
    <w:rsid w:val="00884297"/>
    <w:rsid w:val="008843E6"/>
    <w:rsid w:val="00884F23"/>
    <w:rsid w:val="0088536C"/>
    <w:rsid w:val="0088551B"/>
    <w:rsid w:val="00885647"/>
    <w:rsid w:val="00885956"/>
    <w:rsid w:val="008859EA"/>
    <w:rsid w:val="00885C4F"/>
    <w:rsid w:val="00885CBB"/>
    <w:rsid w:val="00886678"/>
    <w:rsid w:val="00886DCA"/>
    <w:rsid w:val="0088701F"/>
    <w:rsid w:val="0088736A"/>
    <w:rsid w:val="0088756B"/>
    <w:rsid w:val="00887DE4"/>
    <w:rsid w:val="00890081"/>
    <w:rsid w:val="008905B3"/>
    <w:rsid w:val="0089085F"/>
    <w:rsid w:val="00890C6D"/>
    <w:rsid w:val="00890F3C"/>
    <w:rsid w:val="00890FAF"/>
    <w:rsid w:val="00890FFB"/>
    <w:rsid w:val="008913CB"/>
    <w:rsid w:val="00891B1D"/>
    <w:rsid w:val="00892116"/>
    <w:rsid w:val="008924D7"/>
    <w:rsid w:val="00892AF2"/>
    <w:rsid w:val="00892C6D"/>
    <w:rsid w:val="00893063"/>
    <w:rsid w:val="0089339A"/>
    <w:rsid w:val="0089345C"/>
    <w:rsid w:val="0089364B"/>
    <w:rsid w:val="00893757"/>
    <w:rsid w:val="00893BD9"/>
    <w:rsid w:val="00894F98"/>
    <w:rsid w:val="008952A0"/>
    <w:rsid w:val="008954CF"/>
    <w:rsid w:val="0089623F"/>
    <w:rsid w:val="00896433"/>
    <w:rsid w:val="008967B0"/>
    <w:rsid w:val="00896919"/>
    <w:rsid w:val="0089731D"/>
    <w:rsid w:val="0089752F"/>
    <w:rsid w:val="008A0891"/>
    <w:rsid w:val="008A0AF0"/>
    <w:rsid w:val="008A0BF1"/>
    <w:rsid w:val="008A147D"/>
    <w:rsid w:val="008A1541"/>
    <w:rsid w:val="008A1A7E"/>
    <w:rsid w:val="008A1D11"/>
    <w:rsid w:val="008A2100"/>
    <w:rsid w:val="008A2291"/>
    <w:rsid w:val="008A2460"/>
    <w:rsid w:val="008A2605"/>
    <w:rsid w:val="008A2C26"/>
    <w:rsid w:val="008A2FBA"/>
    <w:rsid w:val="008A308F"/>
    <w:rsid w:val="008A3485"/>
    <w:rsid w:val="008A3607"/>
    <w:rsid w:val="008A3AF2"/>
    <w:rsid w:val="008A4057"/>
    <w:rsid w:val="008A4070"/>
    <w:rsid w:val="008A429D"/>
    <w:rsid w:val="008A4CE7"/>
    <w:rsid w:val="008A4DA8"/>
    <w:rsid w:val="008A601D"/>
    <w:rsid w:val="008A6600"/>
    <w:rsid w:val="008A6884"/>
    <w:rsid w:val="008A6922"/>
    <w:rsid w:val="008A69D8"/>
    <w:rsid w:val="008A6C95"/>
    <w:rsid w:val="008A7293"/>
    <w:rsid w:val="008A78F5"/>
    <w:rsid w:val="008A7947"/>
    <w:rsid w:val="008A7D52"/>
    <w:rsid w:val="008A7DE4"/>
    <w:rsid w:val="008B18F0"/>
    <w:rsid w:val="008B1C07"/>
    <w:rsid w:val="008B1D4B"/>
    <w:rsid w:val="008B1DF1"/>
    <w:rsid w:val="008B2269"/>
    <w:rsid w:val="008B2417"/>
    <w:rsid w:val="008B288B"/>
    <w:rsid w:val="008B2CCD"/>
    <w:rsid w:val="008B2D12"/>
    <w:rsid w:val="008B30CB"/>
    <w:rsid w:val="008B3106"/>
    <w:rsid w:val="008B31E3"/>
    <w:rsid w:val="008B364E"/>
    <w:rsid w:val="008B4776"/>
    <w:rsid w:val="008B47CB"/>
    <w:rsid w:val="008B4A15"/>
    <w:rsid w:val="008B4BF6"/>
    <w:rsid w:val="008B573F"/>
    <w:rsid w:val="008B59B8"/>
    <w:rsid w:val="008B5A61"/>
    <w:rsid w:val="008B5B11"/>
    <w:rsid w:val="008B5C6B"/>
    <w:rsid w:val="008B6BB8"/>
    <w:rsid w:val="008B779A"/>
    <w:rsid w:val="008B7A1B"/>
    <w:rsid w:val="008B7A2C"/>
    <w:rsid w:val="008B7F32"/>
    <w:rsid w:val="008C00EE"/>
    <w:rsid w:val="008C026A"/>
    <w:rsid w:val="008C03B5"/>
    <w:rsid w:val="008C04E6"/>
    <w:rsid w:val="008C09CD"/>
    <w:rsid w:val="008C0F9D"/>
    <w:rsid w:val="008C1393"/>
    <w:rsid w:val="008C1578"/>
    <w:rsid w:val="008C16CB"/>
    <w:rsid w:val="008C1DEA"/>
    <w:rsid w:val="008C229C"/>
    <w:rsid w:val="008C22FE"/>
    <w:rsid w:val="008C2403"/>
    <w:rsid w:val="008C2528"/>
    <w:rsid w:val="008C322A"/>
    <w:rsid w:val="008C322D"/>
    <w:rsid w:val="008C3383"/>
    <w:rsid w:val="008C3513"/>
    <w:rsid w:val="008C3545"/>
    <w:rsid w:val="008C3A83"/>
    <w:rsid w:val="008C3A8F"/>
    <w:rsid w:val="008C466B"/>
    <w:rsid w:val="008C4F0D"/>
    <w:rsid w:val="008C57C2"/>
    <w:rsid w:val="008C616D"/>
    <w:rsid w:val="008C68E1"/>
    <w:rsid w:val="008C6E75"/>
    <w:rsid w:val="008C776A"/>
    <w:rsid w:val="008C7AAB"/>
    <w:rsid w:val="008C7BE1"/>
    <w:rsid w:val="008C7C20"/>
    <w:rsid w:val="008D0038"/>
    <w:rsid w:val="008D0186"/>
    <w:rsid w:val="008D01DD"/>
    <w:rsid w:val="008D11A9"/>
    <w:rsid w:val="008D12E5"/>
    <w:rsid w:val="008D2199"/>
    <w:rsid w:val="008D21C1"/>
    <w:rsid w:val="008D21FF"/>
    <w:rsid w:val="008D2652"/>
    <w:rsid w:val="008D29AF"/>
    <w:rsid w:val="008D2F1F"/>
    <w:rsid w:val="008D3578"/>
    <w:rsid w:val="008D38CD"/>
    <w:rsid w:val="008D3AB3"/>
    <w:rsid w:val="008D3B06"/>
    <w:rsid w:val="008D3B57"/>
    <w:rsid w:val="008D3D61"/>
    <w:rsid w:val="008D403E"/>
    <w:rsid w:val="008D409F"/>
    <w:rsid w:val="008D4F67"/>
    <w:rsid w:val="008D53B0"/>
    <w:rsid w:val="008D58CA"/>
    <w:rsid w:val="008D6002"/>
    <w:rsid w:val="008D608F"/>
    <w:rsid w:val="008D63DE"/>
    <w:rsid w:val="008D6CC9"/>
    <w:rsid w:val="008D712D"/>
    <w:rsid w:val="008D7373"/>
    <w:rsid w:val="008D7451"/>
    <w:rsid w:val="008D7723"/>
    <w:rsid w:val="008D7B37"/>
    <w:rsid w:val="008E0411"/>
    <w:rsid w:val="008E0E75"/>
    <w:rsid w:val="008E136C"/>
    <w:rsid w:val="008E1373"/>
    <w:rsid w:val="008E1BB2"/>
    <w:rsid w:val="008E1DB7"/>
    <w:rsid w:val="008E1E57"/>
    <w:rsid w:val="008E26C6"/>
    <w:rsid w:val="008E2C27"/>
    <w:rsid w:val="008E2C6B"/>
    <w:rsid w:val="008E2E7E"/>
    <w:rsid w:val="008E3070"/>
    <w:rsid w:val="008E3694"/>
    <w:rsid w:val="008E402D"/>
    <w:rsid w:val="008E4211"/>
    <w:rsid w:val="008E47FA"/>
    <w:rsid w:val="008E497C"/>
    <w:rsid w:val="008E4FA1"/>
    <w:rsid w:val="008E547A"/>
    <w:rsid w:val="008E57CA"/>
    <w:rsid w:val="008E5851"/>
    <w:rsid w:val="008E5945"/>
    <w:rsid w:val="008E5AF3"/>
    <w:rsid w:val="008E5DC2"/>
    <w:rsid w:val="008E5FFD"/>
    <w:rsid w:val="008E603F"/>
    <w:rsid w:val="008E635A"/>
    <w:rsid w:val="008E6803"/>
    <w:rsid w:val="008E6863"/>
    <w:rsid w:val="008E692D"/>
    <w:rsid w:val="008E779C"/>
    <w:rsid w:val="008E7E53"/>
    <w:rsid w:val="008E7F2C"/>
    <w:rsid w:val="008E7F96"/>
    <w:rsid w:val="008F0749"/>
    <w:rsid w:val="008F098B"/>
    <w:rsid w:val="008F0AB1"/>
    <w:rsid w:val="008F0DB3"/>
    <w:rsid w:val="008F10F1"/>
    <w:rsid w:val="008F12EF"/>
    <w:rsid w:val="008F1430"/>
    <w:rsid w:val="008F1964"/>
    <w:rsid w:val="008F1C2E"/>
    <w:rsid w:val="008F1EB6"/>
    <w:rsid w:val="008F2515"/>
    <w:rsid w:val="008F33A8"/>
    <w:rsid w:val="008F4B36"/>
    <w:rsid w:val="008F4CF4"/>
    <w:rsid w:val="008F4D6D"/>
    <w:rsid w:val="008F4E7F"/>
    <w:rsid w:val="008F525F"/>
    <w:rsid w:val="008F57CC"/>
    <w:rsid w:val="008F58F6"/>
    <w:rsid w:val="008F5C45"/>
    <w:rsid w:val="008F5C50"/>
    <w:rsid w:val="008F6646"/>
    <w:rsid w:val="008F6A60"/>
    <w:rsid w:val="008F6F0B"/>
    <w:rsid w:val="008F73C8"/>
    <w:rsid w:val="008F759D"/>
    <w:rsid w:val="008F7788"/>
    <w:rsid w:val="008F78EE"/>
    <w:rsid w:val="008F7AD1"/>
    <w:rsid w:val="008F7B91"/>
    <w:rsid w:val="008F7BE6"/>
    <w:rsid w:val="008F7C9B"/>
    <w:rsid w:val="008F7E5F"/>
    <w:rsid w:val="009000C9"/>
    <w:rsid w:val="009002D7"/>
    <w:rsid w:val="00900319"/>
    <w:rsid w:val="009004C1"/>
    <w:rsid w:val="0090067C"/>
    <w:rsid w:val="009006B1"/>
    <w:rsid w:val="009009DA"/>
    <w:rsid w:val="00900AEF"/>
    <w:rsid w:val="009014C3"/>
    <w:rsid w:val="00901567"/>
    <w:rsid w:val="00901819"/>
    <w:rsid w:val="00902463"/>
    <w:rsid w:val="00902822"/>
    <w:rsid w:val="00902996"/>
    <w:rsid w:val="009029E5"/>
    <w:rsid w:val="00902A36"/>
    <w:rsid w:val="0090306F"/>
    <w:rsid w:val="00903319"/>
    <w:rsid w:val="00903532"/>
    <w:rsid w:val="00903782"/>
    <w:rsid w:val="009038FF"/>
    <w:rsid w:val="00903A18"/>
    <w:rsid w:val="00903F64"/>
    <w:rsid w:val="009047DD"/>
    <w:rsid w:val="00905256"/>
    <w:rsid w:val="0090538E"/>
    <w:rsid w:val="00905434"/>
    <w:rsid w:val="00905A5B"/>
    <w:rsid w:val="00905BD4"/>
    <w:rsid w:val="0090602D"/>
    <w:rsid w:val="00906416"/>
    <w:rsid w:val="00906716"/>
    <w:rsid w:val="00907C5F"/>
    <w:rsid w:val="00907E65"/>
    <w:rsid w:val="00907E8C"/>
    <w:rsid w:val="0091015C"/>
    <w:rsid w:val="009102DA"/>
    <w:rsid w:val="009108CE"/>
    <w:rsid w:val="00910A46"/>
    <w:rsid w:val="00910A64"/>
    <w:rsid w:val="00910F1E"/>
    <w:rsid w:val="00911ACA"/>
    <w:rsid w:val="00911EEB"/>
    <w:rsid w:val="00912274"/>
    <w:rsid w:val="009126C9"/>
    <w:rsid w:val="00912916"/>
    <w:rsid w:val="00912984"/>
    <w:rsid w:val="00912A5D"/>
    <w:rsid w:val="00912AC8"/>
    <w:rsid w:val="00913030"/>
    <w:rsid w:val="00913419"/>
    <w:rsid w:val="00913632"/>
    <w:rsid w:val="00913686"/>
    <w:rsid w:val="00913D41"/>
    <w:rsid w:val="009145EC"/>
    <w:rsid w:val="0091486F"/>
    <w:rsid w:val="00914ABD"/>
    <w:rsid w:val="0091500B"/>
    <w:rsid w:val="009156D2"/>
    <w:rsid w:val="00915DD3"/>
    <w:rsid w:val="0091685E"/>
    <w:rsid w:val="00916F54"/>
    <w:rsid w:val="00917162"/>
    <w:rsid w:val="009174BE"/>
    <w:rsid w:val="00917F45"/>
    <w:rsid w:val="009209FD"/>
    <w:rsid w:val="00920AE3"/>
    <w:rsid w:val="00920B52"/>
    <w:rsid w:val="00920D22"/>
    <w:rsid w:val="00920D90"/>
    <w:rsid w:val="00920E8A"/>
    <w:rsid w:val="009212C7"/>
    <w:rsid w:val="0092163C"/>
    <w:rsid w:val="00921EB2"/>
    <w:rsid w:val="0092206D"/>
    <w:rsid w:val="009229B3"/>
    <w:rsid w:val="00922A37"/>
    <w:rsid w:val="009235A6"/>
    <w:rsid w:val="00923715"/>
    <w:rsid w:val="00923A01"/>
    <w:rsid w:val="00923B8F"/>
    <w:rsid w:val="00923BF8"/>
    <w:rsid w:val="0092400E"/>
    <w:rsid w:val="0092415A"/>
    <w:rsid w:val="0092526F"/>
    <w:rsid w:val="009252BC"/>
    <w:rsid w:val="00925BCC"/>
    <w:rsid w:val="009260FD"/>
    <w:rsid w:val="009261F2"/>
    <w:rsid w:val="009263A7"/>
    <w:rsid w:val="009279D2"/>
    <w:rsid w:val="00927F2C"/>
    <w:rsid w:val="009300A7"/>
    <w:rsid w:val="00930422"/>
    <w:rsid w:val="0093052C"/>
    <w:rsid w:val="00930C61"/>
    <w:rsid w:val="009315DC"/>
    <w:rsid w:val="009317AF"/>
    <w:rsid w:val="009319CC"/>
    <w:rsid w:val="009319FA"/>
    <w:rsid w:val="00931ABF"/>
    <w:rsid w:val="00932420"/>
    <w:rsid w:val="00932459"/>
    <w:rsid w:val="009328AD"/>
    <w:rsid w:val="0093360B"/>
    <w:rsid w:val="00933DAB"/>
    <w:rsid w:val="00934D8B"/>
    <w:rsid w:val="009354D2"/>
    <w:rsid w:val="00935697"/>
    <w:rsid w:val="0093584A"/>
    <w:rsid w:val="00935D5A"/>
    <w:rsid w:val="00936291"/>
    <w:rsid w:val="0093686F"/>
    <w:rsid w:val="009368A5"/>
    <w:rsid w:val="00936A52"/>
    <w:rsid w:val="00936EA9"/>
    <w:rsid w:val="00936FB9"/>
    <w:rsid w:val="00937216"/>
    <w:rsid w:val="009401B8"/>
    <w:rsid w:val="00940634"/>
    <w:rsid w:val="00941454"/>
    <w:rsid w:val="00941CE2"/>
    <w:rsid w:val="00941F1C"/>
    <w:rsid w:val="00942163"/>
    <w:rsid w:val="0094255E"/>
    <w:rsid w:val="00942E46"/>
    <w:rsid w:val="00942F95"/>
    <w:rsid w:val="00943B1B"/>
    <w:rsid w:val="0094455B"/>
    <w:rsid w:val="0094469B"/>
    <w:rsid w:val="009447A5"/>
    <w:rsid w:val="00944AAB"/>
    <w:rsid w:val="00945442"/>
    <w:rsid w:val="009457C6"/>
    <w:rsid w:val="00945884"/>
    <w:rsid w:val="009458B9"/>
    <w:rsid w:val="00945AC8"/>
    <w:rsid w:val="00945F7E"/>
    <w:rsid w:val="00946164"/>
    <w:rsid w:val="009468E8"/>
    <w:rsid w:val="009471BD"/>
    <w:rsid w:val="0094768A"/>
    <w:rsid w:val="00947756"/>
    <w:rsid w:val="0094778A"/>
    <w:rsid w:val="00947B56"/>
    <w:rsid w:val="00950092"/>
    <w:rsid w:val="00950B5E"/>
    <w:rsid w:val="00950C71"/>
    <w:rsid w:val="009511D0"/>
    <w:rsid w:val="00951356"/>
    <w:rsid w:val="0095196A"/>
    <w:rsid w:val="00951EB1"/>
    <w:rsid w:val="00952955"/>
    <w:rsid w:val="00952BDC"/>
    <w:rsid w:val="00953130"/>
    <w:rsid w:val="00953274"/>
    <w:rsid w:val="00954154"/>
    <w:rsid w:val="0095415B"/>
    <w:rsid w:val="00954EAF"/>
    <w:rsid w:val="009555D7"/>
    <w:rsid w:val="00955874"/>
    <w:rsid w:val="00955E20"/>
    <w:rsid w:val="009565A0"/>
    <w:rsid w:val="00956BF6"/>
    <w:rsid w:val="00956E98"/>
    <w:rsid w:val="00956FF5"/>
    <w:rsid w:val="00957368"/>
    <w:rsid w:val="00957A01"/>
    <w:rsid w:val="00957B58"/>
    <w:rsid w:val="00960030"/>
    <w:rsid w:val="00960C52"/>
    <w:rsid w:val="00960D21"/>
    <w:rsid w:val="00960D78"/>
    <w:rsid w:val="00960E8B"/>
    <w:rsid w:val="009617A9"/>
    <w:rsid w:val="00961BEA"/>
    <w:rsid w:val="00961CC5"/>
    <w:rsid w:val="00962B70"/>
    <w:rsid w:val="009634C0"/>
    <w:rsid w:val="009634D8"/>
    <w:rsid w:val="00963BBC"/>
    <w:rsid w:val="00964171"/>
    <w:rsid w:val="009645FD"/>
    <w:rsid w:val="00964A92"/>
    <w:rsid w:val="00964B38"/>
    <w:rsid w:val="00964C33"/>
    <w:rsid w:val="00964FF6"/>
    <w:rsid w:val="009650CE"/>
    <w:rsid w:val="009650D0"/>
    <w:rsid w:val="009652CF"/>
    <w:rsid w:val="009661C3"/>
    <w:rsid w:val="009666F8"/>
    <w:rsid w:val="00966920"/>
    <w:rsid w:val="00966A73"/>
    <w:rsid w:val="00966D6F"/>
    <w:rsid w:val="00967258"/>
    <w:rsid w:val="00967429"/>
    <w:rsid w:val="00967B54"/>
    <w:rsid w:val="00967EBD"/>
    <w:rsid w:val="00967F72"/>
    <w:rsid w:val="0097056F"/>
    <w:rsid w:val="009709B6"/>
    <w:rsid w:val="00970F8D"/>
    <w:rsid w:val="00971061"/>
    <w:rsid w:val="00971135"/>
    <w:rsid w:val="00971D03"/>
    <w:rsid w:val="00972841"/>
    <w:rsid w:val="00972D0F"/>
    <w:rsid w:val="0097329E"/>
    <w:rsid w:val="00973933"/>
    <w:rsid w:val="00974874"/>
    <w:rsid w:val="009749BA"/>
    <w:rsid w:val="00974FC8"/>
    <w:rsid w:val="00975787"/>
    <w:rsid w:val="009757F5"/>
    <w:rsid w:val="009763A3"/>
    <w:rsid w:val="009772D5"/>
    <w:rsid w:val="00977A4F"/>
    <w:rsid w:val="00977BE9"/>
    <w:rsid w:val="00977E4A"/>
    <w:rsid w:val="009807FF"/>
    <w:rsid w:val="00980E76"/>
    <w:rsid w:val="00980F52"/>
    <w:rsid w:val="0098103C"/>
    <w:rsid w:val="009818FB"/>
    <w:rsid w:val="00981DD7"/>
    <w:rsid w:val="00982201"/>
    <w:rsid w:val="009827B6"/>
    <w:rsid w:val="009829A8"/>
    <w:rsid w:val="00982AC2"/>
    <w:rsid w:val="00982B0A"/>
    <w:rsid w:val="00982B2A"/>
    <w:rsid w:val="00982BB0"/>
    <w:rsid w:val="00982C2E"/>
    <w:rsid w:val="00982ECF"/>
    <w:rsid w:val="00982FC4"/>
    <w:rsid w:val="009830F6"/>
    <w:rsid w:val="009837CD"/>
    <w:rsid w:val="00983811"/>
    <w:rsid w:val="00983A2B"/>
    <w:rsid w:val="00983B76"/>
    <w:rsid w:val="0098424E"/>
    <w:rsid w:val="009845D1"/>
    <w:rsid w:val="0098486A"/>
    <w:rsid w:val="00984B77"/>
    <w:rsid w:val="00984B91"/>
    <w:rsid w:val="009850CF"/>
    <w:rsid w:val="009857A9"/>
    <w:rsid w:val="00985C01"/>
    <w:rsid w:val="00985C18"/>
    <w:rsid w:val="00985EB4"/>
    <w:rsid w:val="009861CF"/>
    <w:rsid w:val="009869E3"/>
    <w:rsid w:val="00986BA9"/>
    <w:rsid w:val="00986CEC"/>
    <w:rsid w:val="009872F9"/>
    <w:rsid w:val="009878F1"/>
    <w:rsid w:val="00987F09"/>
    <w:rsid w:val="009902B2"/>
    <w:rsid w:val="00990691"/>
    <w:rsid w:val="00991BFC"/>
    <w:rsid w:val="00991D3E"/>
    <w:rsid w:val="00991D44"/>
    <w:rsid w:val="00992553"/>
    <w:rsid w:val="00992798"/>
    <w:rsid w:val="00992897"/>
    <w:rsid w:val="00992C81"/>
    <w:rsid w:val="00993720"/>
    <w:rsid w:val="009937B8"/>
    <w:rsid w:val="00994650"/>
    <w:rsid w:val="00994CAF"/>
    <w:rsid w:val="00994E1E"/>
    <w:rsid w:val="00994ED6"/>
    <w:rsid w:val="00995B86"/>
    <w:rsid w:val="00995B96"/>
    <w:rsid w:val="00995E4F"/>
    <w:rsid w:val="00995F36"/>
    <w:rsid w:val="00996ABB"/>
    <w:rsid w:val="00997407"/>
    <w:rsid w:val="0099763A"/>
    <w:rsid w:val="0099764F"/>
    <w:rsid w:val="009976FB"/>
    <w:rsid w:val="009979C7"/>
    <w:rsid w:val="009A0383"/>
    <w:rsid w:val="009A089B"/>
    <w:rsid w:val="009A0F7D"/>
    <w:rsid w:val="009A129C"/>
    <w:rsid w:val="009A172D"/>
    <w:rsid w:val="009A1B49"/>
    <w:rsid w:val="009A1CC8"/>
    <w:rsid w:val="009A1D72"/>
    <w:rsid w:val="009A1F78"/>
    <w:rsid w:val="009A28DE"/>
    <w:rsid w:val="009A2F5C"/>
    <w:rsid w:val="009A3044"/>
    <w:rsid w:val="009A320D"/>
    <w:rsid w:val="009A3D48"/>
    <w:rsid w:val="009A3D56"/>
    <w:rsid w:val="009A3F51"/>
    <w:rsid w:val="009A3FC7"/>
    <w:rsid w:val="009A4394"/>
    <w:rsid w:val="009A43BC"/>
    <w:rsid w:val="009A43D0"/>
    <w:rsid w:val="009A4510"/>
    <w:rsid w:val="009A45D2"/>
    <w:rsid w:val="009A4699"/>
    <w:rsid w:val="009A479C"/>
    <w:rsid w:val="009A4A5D"/>
    <w:rsid w:val="009A4F10"/>
    <w:rsid w:val="009A50DD"/>
    <w:rsid w:val="009A550C"/>
    <w:rsid w:val="009A573B"/>
    <w:rsid w:val="009A5D29"/>
    <w:rsid w:val="009A5F11"/>
    <w:rsid w:val="009A5FBF"/>
    <w:rsid w:val="009A62E0"/>
    <w:rsid w:val="009A68D5"/>
    <w:rsid w:val="009A6F9C"/>
    <w:rsid w:val="009A719C"/>
    <w:rsid w:val="009A727B"/>
    <w:rsid w:val="009A74CB"/>
    <w:rsid w:val="009A770B"/>
    <w:rsid w:val="009A790D"/>
    <w:rsid w:val="009A7B20"/>
    <w:rsid w:val="009B0095"/>
    <w:rsid w:val="009B02DE"/>
    <w:rsid w:val="009B04F8"/>
    <w:rsid w:val="009B158D"/>
    <w:rsid w:val="009B1720"/>
    <w:rsid w:val="009B265F"/>
    <w:rsid w:val="009B2988"/>
    <w:rsid w:val="009B2C51"/>
    <w:rsid w:val="009B365F"/>
    <w:rsid w:val="009B388C"/>
    <w:rsid w:val="009B3927"/>
    <w:rsid w:val="009B3A23"/>
    <w:rsid w:val="009B4948"/>
    <w:rsid w:val="009B4CD1"/>
    <w:rsid w:val="009B4F16"/>
    <w:rsid w:val="009B5225"/>
    <w:rsid w:val="009B54E2"/>
    <w:rsid w:val="009B5AAF"/>
    <w:rsid w:val="009B680F"/>
    <w:rsid w:val="009B6940"/>
    <w:rsid w:val="009B6F2D"/>
    <w:rsid w:val="009B6F7E"/>
    <w:rsid w:val="009B7262"/>
    <w:rsid w:val="009B758E"/>
    <w:rsid w:val="009B7A30"/>
    <w:rsid w:val="009B7A4A"/>
    <w:rsid w:val="009B7C92"/>
    <w:rsid w:val="009C0506"/>
    <w:rsid w:val="009C05D3"/>
    <w:rsid w:val="009C0956"/>
    <w:rsid w:val="009C0BCF"/>
    <w:rsid w:val="009C0FCE"/>
    <w:rsid w:val="009C1204"/>
    <w:rsid w:val="009C18E4"/>
    <w:rsid w:val="009C1E1B"/>
    <w:rsid w:val="009C1ED5"/>
    <w:rsid w:val="009C2148"/>
    <w:rsid w:val="009C2433"/>
    <w:rsid w:val="009C2C32"/>
    <w:rsid w:val="009C30DD"/>
    <w:rsid w:val="009C3227"/>
    <w:rsid w:val="009C347E"/>
    <w:rsid w:val="009C3850"/>
    <w:rsid w:val="009C3E61"/>
    <w:rsid w:val="009C3EA8"/>
    <w:rsid w:val="009C446D"/>
    <w:rsid w:val="009C4B6C"/>
    <w:rsid w:val="009C4BF1"/>
    <w:rsid w:val="009C4DC0"/>
    <w:rsid w:val="009C4E32"/>
    <w:rsid w:val="009C5485"/>
    <w:rsid w:val="009C5632"/>
    <w:rsid w:val="009C5B59"/>
    <w:rsid w:val="009C69FD"/>
    <w:rsid w:val="009C6BEE"/>
    <w:rsid w:val="009C70FF"/>
    <w:rsid w:val="009C7F0D"/>
    <w:rsid w:val="009D02E0"/>
    <w:rsid w:val="009D08A6"/>
    <w:rsid w:val="009D0ADD"/>
    <w:rsid w:val="009D1A8E"/>
    <w:rsid w:val="009D1ECD"/>
    <w:rsid w:val="009D21EB"/>
    <w:rsid w:val="009D29E9"/>
    <w:rsid w:val="009D33A9"/>
    <w:rsid w:val="009D39C9"/>
    <w:rsid w:val="009D3A6B"/>
    <w:rsid w:val="009D3C51"/>
    <w:rsid w:val="009D3F51"/>
    <w:rsid w:val="009D433D"/>
    <w:rsid w:val="009D47E0"/>
    <w:rsid w:val="009D49E2"/>
    <w:rsid w:val="009D4BD8"/>
    <w:rsid w:val="009D4F61"/>
    <w:rsid w:val="009D522C"/>
    <w:rsid w:val="009D56ED"/>
    <w:rsid w:val="009D5C51"/>
    <w:rsid w:val="009D5F49"/>
    <w:rsid w:val="009D6A3F"/>
    <w:rsid w:val="009D6A91"/>
    <w:rsid w:val="009D7535"/>
    <w:rsid w:val="009D75A8"/>
    <w:rsid w:val="009D7846"/>
    <w:rsid w:val="009E0129"/>
    <w:rsid w:val="009E0E4E"/>
    <w:rsid w:val="009E0E8B"/>
    <w:rsid w:val="009E0EDC"/>
    <w:rsid w:val="009E1346"/>
    <w:rsid w:val="009E1835"/>
    <w:rsid w:val="009E1B76"/>
    <w:rsid w:val="009E2733"/>
    <w:rsid w:val="009E2804"/>
    <w:rsid w:val="009E2B7F"/>
    <w:rsid w:val="009E3283"/>
    <w:rsid w:val="009E3444"/>
    <w:rsid w:val="009E3792"/>
    <w:rsid w:val="009E3B3A"/>
    <w:rsid w:val="009E450B"/>
    <w:rsid w:val="009E5314"/>
    <w:rsid w:val="009E598E"/>
    <w:rsid w:val="009E5AD4"/>
    <w:rsid w:val="009E5B43"/>
    <w:rsid w:val="009E5CBD"/>
    <w:rsid w:val="009E611A"/>
    <w:rsid w:val="009E6F42"/>
    <w:rsid w:val="009E6F8C"/>
    <w:rsid w:val="009E7746"/>
    <w:rsid w:val="009E78C9"/>
    <w:rsid w:val="009E78EC"/>
    <w:rsid w:val="009E7AC9"/>
    <w:rsid w:val="009E7FC4"/>
    <w:rsid w:val="009F03CE"/>
    <w:rsid w:val="009F1416"/>
    <w:rsid w:val="009F1535"/>
    <w:rsid w:val="009F16E8"/>
    <w:rsid w:val="009F183F"/>
    <w:rsid w:val="009F1F22"/>
    <w:rsid w:val="009F1FCA"/>
    <w:rsid w:val="009F3080"/>
    <w:rsid w:val="009F31FE"/>
    <w:rsid w:val="009F3360"/>
    <w:rsid w:val="009F33C0"/>
    <w:rsid w:val="009F38DC"/>
    <w:rsid w:val="009F3905"/>
    <w:rsid w:val="009F3B03"/>
    <w:rsid w:val="009F3F79"/>
    <w:rsid w:val="009F41C3"/>
    <w:rsid w:val="009F465D"/>
    <w:rsid w:val="009F4AFC"/>
    <w:rsid w:val="009F4CDA"/>
    <w:rsid w:val="009F51BE"/>
    <w:rsid w:val="009F55CA"/>
    <w:rsid w:val="009F56D9"/>
    <w:rsid w:val="009F5B5D"/>
    <w:rsid w:val="009F6285"/>
    <w:rsid w:val="009F6364"/>
    <w:rsid w:val="009F6758"/>
    <w:rsid w:val="009F67E5"/>
    <w:rsid w:val="009F6B7F"/>
    <w:rsid w:val="009F7483"/>
    <w:rsid w:val="009F74BF"/>
    <w:rsid w:val="009F75EB"/>
    <w:rsid w:val="009F7CB1"/>
    <w:rsid w:val="009F7F11"/>
    <w:rsid w:val="00A009A9"/>
    <w:rsid w:val="00A010F3"/>
    <w:rsid w:val="00A01382"/>
    <w:rsid w:val="00A014B6"/>
    <w:rsid w:val="00A01830"/>
    <w:rsid w:val="00A01941"/>
    <w:rsid w:val="00A01CA2"/>
    <w:rsid w:val="00A01F4E"/>
    <w:rsid w:val="00A026A5"/>
    <w:rsid w:val="00A0286C"/>
    <w:rsid w:val="00A02A13"/>
    <w:rsid w:val="00A038BB"/>
    <w:rsid w:val="00A03A9C"/>
    <w:rsid w:val="00A03C2E"/>
    <w:rsid w:val="00A041CF"/>
    <w:rsid w:val="00A044A6"/>
    <w:rsid w:val="00A049A3"/>
    <w:rsid w:val="00A04E48"/>
    <w:rsid w:val="00A053A6"/>
    <w:rsid w:val="00A05B0F"/>
    <w:rsid w:val="00A062F0"/>
    <w:rsid w:val="00A066AB"/>
    <w:rsid w:val="00A06C1A"/>
    <w:rsid w:val="00A0702D"/>
    <w:rsid w:val="00A0708A"/>
    <w:rsid w:val="00A073F1"/>
    <w:rsid w:val="00A07441"/>
    <w:rsid w:val="00A0745A"/>
    <w:rsid w:val="00A0799F"/>
    <w:rsid w:val="00A07D35"/>
    <w:rsid w:val="00A07FF6"/>
    <w:rsid w:val="00A100FF"/>
    <w:rsid w:val="00A103C8"/>
    <w:rsid w:val="00A10834"/>
    <w:rsid w:val="00A10B70"/>
    <w:rsid w:val="00A119A6"/>
    <w:rsid w:val="00A12352"/>
    <w:rsid w:val="00A1253A"/>
    <w:rsid w:val="00A12864"/>
    <w:rsid w:val="00A12963"/>
    <w:rsid w:val="00A12D84"/>
    <w:rsid w:val="00A12ECB"/>
    <w:rsid w:val="00A12F51"/>
    <w:rsid w:val="00A1338C"/>
    <w:rsid w:val="00A13573"/>
    <w:rsid w:val="00A13A9A"/>
    <w:rsid w:val="00A13DA5"/>
    <w:rsid w:val="00A1439B"/>
    <w:rsid w:val="00A144CE"/>
    <w:rsid w:val="00A147F6"/>
    <w:rsid w:val="00A149ED"/>
    <w:rsid w:val="00A14A86"/>
    <w:rsid w:val="00A14DC8"/>
    <w:rsid w:val="00A1504A"/>
    <w:rsid w:val="00A1506B"/>
    <w:rsid w:val="00A15107"/>
    <w:rsid w:val="00A15286"/>
    <w:rsid w:val="00A153B9"/>
    <w:rsid w:val="00A15775"/>
    <w:rsid w:val="00A15E83"/>
    <w:rsid w:val="00A15E9D"/>
    <w:rsid w:val="00A1692D"/>
    <w:rsid w:val="00A16AF7"/>
    <w:rsid w:val="00A170E2"/>
    <w:rsid w:val="00A1760D"/>
    <w:rsid w:val="00A1795E"/>
    <w:rsid w:val="00A17CCA"/>
    <w:rsid w:val="00A17E7E"/>
    <w:rsid w:val="00A20030"/>
    <w:rsid w:val="00A201F0"/>
    <w:rsid w:val="00A205F0"/>
    <w:rsid w:val="00A2069B"/>
    <w:rsid w:val="00A2069C"/>
    <w:rsid w:val="00A206C9"/>
    <w:rsid w:val="00A20864"/>
    <w:rsid w:val="00A209FF"/>
    <w:rsid w:val="00A212EA"/>
    <w:rsid w:val="00A21651"/>
    <w:rsid w:val="00A2257F"/>
    <w:rsid w:val="00A22902"/>
    <w:rsid w:val="00A232C5"/>
    <w:rsid w:val="00A23541"/>
    <w:rsid w:val="00A23BC9"/>
    <w:rsid w:val="00A23DB6"/>
    <w:rsid w:val="00A2434F"/>
    <w:rsid w:val="00A24409"/>
    <w:rsid w:val="00A24543"/>
    <w:rsid w:val="00A2506B"/>
    <w:rsid w:val="00A2538B"/>
    <w:rsid w:val="00A25660"/>
    <w:rsid w:val="00A25790"/>
    <w:rsid w:val="00A25A76"/>
    <w:rsid w:val="00A25B59"/>
    <w:rsid w:val="00A2601B"/>
    <w:rsid w:val="00A26096"/>
    <w:rsid w:val="00A2613D"/>
    <w:rsid w:val="00A267AA"/>
    <w:rsid w:val="00A26835"/>
    <w:rsid w:val="00A26DC0"/>
    <w:rsid w:val="00A26E60"/>
    <w:rsid w:val="00A27231"/>
    <w:rsid w:val="00A27F0A"/>
    <w:rsid w:val="00A30099"/>
    <w:rsid w:val="00A30165"/>
    <w:rsid w:val="00A3034D"/>
    <w:rsid w:val="00A30428"/>
    <w:rsid w:val="00A3070B"/>
    <w:rsid w:val="00A3071B"/>
    <w:rsid w:val="00A309DA"/>
    <w:rsid w:val="00A30DE3"/>
    <w:rsid w:val="00A31082"/>
    <w:rsid w:val="00A311A9"/>
    <w:rsid w:val="00A31347"/>
    <w:rsid w:val="00A3168F"/>
    <w:rsid w:val="00A316A7"/>
    <w:rsid w:val="00A3200F"/>
    <w:rsid w:val="00A321D2"/>
    <w:rsid w:val="00A321EF"/>
    <w:rsid w:val="00A3221A"/>
    <w:rsid w:val="00A323B4"/>
    <w:rsid w:val="00A3253D"/>
    <w:rsid w:val="00A32EF5"/>
    <w:rsid w:val="00A3384A"/>
    <w:rsid w:val="00A33959"/>
    <w:rsid w:val="00A33A48"/>
    <w:rsid w:val="00A33A8C"/>
    <w:rsid w:val="00A33BE3"/>
    <w:rsid w:val="00A33FE7"/>
    <w:rsid w:val="00A3465A"/>
    <w:rsid w:val="00A34806"/>
    <w:rsid w:val="00A34BD9"/>
    <w:rsid w:val="00A35790"/>
    <w:rsid w:val="00A35E1D"/>
    <w:rsid w:val="00A36D76"/>
    <w:rsid w:val="00A37012"/>
    <w:rsid w:val="00A401FA"/>
    <w:rsid w:val="00A4033A"/>
    <w:rsid w:val="00A404E5"/>
    <w:rsid w:val="00A40FF9"/>
    <w:rsid w:val="00A41370"/>
    <w:rsid w:val="00A415B0"/>
    <w:rsid w:val="00A42196"/>
    <w:rsid w:val="00A42B74"/>
    <w:rsid w:val="00A432D0"/>
    <w:rsid w:val="00A4397F"/>
    <w:rsid w:val="00A448F5"/>
    <w:rsid w:val="00A44994"/>
    <w:rsid w:val="00A44BFB"/>
    <w:rsid w:val="00A44DB7"/>
    <w:rsid w:val="00A44E51"/>
    <w:rsid w:val="00A4521E"/>
    <w:rsid w:val="00A4596F"/>
    <w:rsid w:val="00A45B83"/>
    <w:rsid w:val="00A45F0A"/>
    <w:rsid w:val="00A45FA2"/>
    <w:rsid w:val="00A46271"/>
    <w:rsid w:val="00A46535"/>
    <w:rsid w:val="00A46672"/>
    <w:rsid w:val="00A46762"/>
    <w:rsid w:val="00A46F4B"/>
    <w:rsid w:val="00A477BB"/>
    <w:rsid w:val="00A502BA"/>
    <w:rsid w:val="00A504E5"/>
    <w:rsid w:val="00A50C95"/>
    <w:rsid w:val="00A50F26"/>
    <w:rsid w:val="00A51006"/>
    <w:rsid w:val="00A51010"/>
    <w:rsid w:val="00A51829"/>
    <w:rsid w:val="00A518D1"/>
    <w:rsid w:val="00A51A43"/>
    <w:rsid w:val="00A51A96"/>
    <w:rsid w:val="00A51AE2"/>
    <w:rsid w:val="00A51B6B"/>
    <w:rsid w:val="00A523E2"/>
    <w:rsid w:val="00A53AD9"/>
    <w:rsid w:val="00A53E43"/>
    <w:rsid w:val="00A53F04"/>
    <w:rsid w:val="00A547C3"/>
    <w:rsid w:val="00A54E33"/>
    <w:rsid w:val="00A55064"/>
    <w:rsid w:val="00A551C6"/>
    <w:rsid w:val="00A55870"/>
    <w:rsid w:val="00A55A20"/>
    <w:rsid w:val="00A55AEC"/>
    <w:rsid w:val="00A55D37"/>
    <w:rsid w:val="00A56E37"/>
    <w:rsid w:val="00A57219"/>
    <w:rsid w:val="00A57475"/>
    <w:rsid w:val="00A57F59"/>
    <w:rsid w:val="00A600B0"/>
    <w:rsid w:val="00A6022A"/>
    <w:rsid w:val="00A6060E"/>
    <w:rsid w:val="00A60919"/>
    <w:rsid w:val="00A60A37"/>
    <w:rsid w:val="00A61256"/>
    <w:rsid w:val="00A61285"/>
    <w:rsid w:val="00A61ECE"/>
    <w:rsid w:val="00A61F69"/>
    <w:rsid w:val="00A62168"/>
    <w:rsid w:val="00A62193"/>
    <w:rsid w:val="00A6244F"/>
    <w:rsid w:val="00A626F3"/>
    <w:rsid w:val="00A62A51"/>
    <w:rsid w:val="00A62B47"/>
    <w:rsid w:val="00A62F28"/>
    <w:rsid w:val="00A634CA"/>
    <w:rsid w:val="00A63F1A"/>
    <w:rsid w:val="00A640C9"/>
    <w:rsid w:val="00A64691"/>
    <w:rsid w:val="00A64EEF"/>
    <w:rsid w:val="00A64F96"/>
    <w:rsid w:val="00A64FB1"/>
    <w:rsid w:val="00A65175"/>
    <w:rsid w:val="00A6537C"/>
    <w:rsid w:val="00A65C5A"/>
    <w:rsid w:val="00A65F33"/>
    <w:rsid w:val="00A66ABD"/>
    <w:rsid w:val="00A66DF5"/>
    <w:rsid w:val="00A66EB4"/>
    <w:rsid w:val="00A6724F"/>
    <w:rsid w:val="00A67417"/>
    <w:rsid w:val="00A676A1"/>
    <w:rsid w:val="00A67705"/>
    <w:rsid w:val="00A678DA"/>
    <w:rsid w:val="00A678F1"/>
    <w:rsid w:val="00A679CD"/>
    <w:rsid w:val="00A67AF7"/>
    <w:rsid w:val="00A67C3F"/>
    <w:rsid w:val="00A67FE4"/>
    <w:rsid w:val="00A7007A"/>
    <w:rsid w:val="00A70B10"/>
    <w:rsid w:val="00A70D02"/>
    <w:rsid w:val="00A70D17"/>
    <w:rsid w:val="00A70F1F"/>
    <w:rsid w:val="00A71665"/>
    <w:rsid w:val="00A7197F"/>
    <w:rsid w:val="00A71C27"/>
    <w:rsid w:val="00A71E40"/>
    <w:rsid w:val="00A720E0"/>
    <w:rsid w:val="00A7223F"/>
    <w:rsid w:val="00A722C6"/>
    <w:rsid w:val="00A722D2"/>
    <w:rsid w:val="00A726C7"/>
    <w:rsid w:val="00A72F25"/>
    <w:rsid w:val="00A731FC"/>
    <w:rsid w:val="00A7359E"/>
    <w:rsid w:val="00A735E2"/>
    <w:rsid w:val="00A7378C"/>
    <w:rsid w:val="00A739C2"/>
    <w:rsid w:val="00A73A3A"/>
    <w:rsid w:val="00A73AD2"/>
    <w:rsid w:val="00A73C3B"/>
    <w:rsid w:val="00A73E4A"/>
    <w:rsid w:val="00A7437A"/>
    <w:rsid w:val="00A7437D"/>
    <w:rsid w:val="00A747C4"/>
    <w:rsid w:val="00A74805"/>
    <w:rsid w:val="00A7480E"/>
    <w:rsid w:val="00A755C9"/>
    <w:rsid w:val="00A756E7"/>
    <w:rsid w:val="00A75E9E"/>
    <w:rsid w:val="00A7642D"/>
    <w:rsid w:val="00A76595"/>
    <w:rsid w:val="00A7661A"/>
    <w:rsid w:val="00A7677E"/>
    <w:rsid w:val="00A76854"/>
    <w:rsid w:val="00A76A68"/>
    <w:rsid w:val="00A7738A"/>
    <w:rsid w:val="00A77420"/>
    <w:rsid w:val="00A77607"/>
    <w:rsid w:val="00A77B84"/>
    <w:rsid w:val="00A803A6"/>
    <w:rsid w:val="00A80B98"/>
    <w:rsid w:val="00A81083"/>
    <w:rsid w:val="00A81340"/>
    <w:rsid w:val="00A81645"/>
    <w:rsid w:val="00A81681"/>
    <w:rsid w:val="00A8168D"/>
    <w:rsid w:val="00A81E7D"/>
    <w:rsid w:val="00A8210B"/>
    <w:rsid w:val="00A82424"/>
    <w:rsid w:val="00A82730"/>
    <w:rsid w:val="00A82B9F"/>
    <w:rsid w:val="00A82C2A"/>
    <w:rsid w:val="00A82D22"/>
    <w:rsid w:val="00A831C8"/>
    <w:rsid w:val="00A83247"/>
    <w:rsid w:val="00A83577"/>
    <w:rsid w:val="00A8416D"/>
    <w:rsid w:val="00A8430C"/>
    <w:rsid w:val="00A84602"/>
    <w:rsid w:val="00A84900"/>
    <w:rsid w:val="00A84E53"/>
    <w:rsid w:val="00A85435"/>
    <w:rsid w:val="00A85866"/>
    <w:rsid w:val="00A85E03"/>
    <w:rsid w:val="00A85FCD"/>
    <w:rsid w:val="00A86053"/>
    <w:rsid w:val="00A86126"/>
    <w:rsid w:val="00A86580"/>
    <w:rsid w:val="00A868A2"/>
    <w:rsid w:val="00A868E4"/>
    <w:rsid w:val="00A872A2"/>
    <w:rsid w:val="00A873A7"/>
    <w:rsid w:val="00A874D9"/>
    <w:rsid w:val="00A8763A"/>
    <w:rsid w:val="00A87D3A"/>
    <w:rsid w:val="00A90058"/>
    <w:rsid w:val="00A90122"/>
    <w:rsid w:val="00A9133F"/>
    <w:rsid w:val="00A913BB"/>
    <w:rsid w:val="00A917AD"/>
    <w:rsid w:val="00A91841"/>
    <w:rsid w:val="00A921D0"/>
    <w:rsid w:val="00A923CB"/>
    <w:rsid w:val="00A92D9E"/>
    <w:rsid w:val="00A93126"/>
    <w:rsid w:val="00A934AB"/>
    <w:rsid w:val="00A93527"/>
    <w:rsid w:val="00A93696"/>
    <w:rsid w:val="00A94145"/>
    <w:rsid w:val="00A94287"/>
    <w:rsid w:val="00A9430E"/>
    <w:rsid w:val="00A945E1"/>
    <w:rsid w:val="00A94690"/>
    <w:rsid w:val="00A9475B"/>
    <w:rsid w:val="00A94B86"/>
    <w:rsid w:val="00A94BEC"/>
    <w:rsid w:val="00A94E54"/>
    <w:rsid w:val="00A94E90"/>
    <w:rsid w:val="00A94EAD"/>
    <w:rsid w:val="00A94FF8"/>
    <w:rsid w:val="00A9561D"/>
    <w:rsid w:val="00A95CEF"/>
    <w:rsid w:val="00A95EFE"/>
    <w:rsid w:val="00A96445"/>
    <w:rsid w:val="00A96974"/>
    <w:rsid w:val="00A96ADB"/>
    <w:rsid w:val="00A96D76"/>
    <w:rsid w:val="00A97A77"/>
    <w:rsid w:val="00AA031E"/>
    <w:rsid w:val="00AA0475"/>
    <w:rsid w:val="00AA0E5F"/>
    <w:rsid w:val="00AA1827"/>
    <w:rsid w:val="00AA1EAD"/>
    <w:rsid w:val="00AA243A"/>
    <w:rsid w:val="00AA274C"/>
    <w:rsid w:val="00AA281A"/>
    <w:rsid w:val="00AA291D"/>
    <w:rsid w:val="00AA2E45"/>
    <w:rsid w:val="00AA4047"/>
    <w:rsid w:val="00AA491D"/>
    <w:rsid w:val="00AA4997"/>
    <w:rsid w:val="00AA4D3B"/>
    <w:rsid w:val="00AA4E93"/>
    <w:rsid w:val="00AA54EC"/>
    <w:rsid w:val="00AA5CFD"/>
    <w:rsid w:val="00AA6600"/>
    <w:rsid w:val="00AA68D1"/>
    <w:rsid w:val="00AA74F3"/>
    <w:rsid w:val="00AA751A"/>
    <w:rsid w:val="00AA766E"/>
    <w:rsid w:val="00AB038A"/>
    <w:rsid w:val="00AB051E"/>
    <w:rsid w:val="00AB1011"/>
    <w:rsid w:val="00AB1437"/>
    <w:rsid w:val="00AB15A1"/>
    <w:rsid w:val="00AB1710"/>
    <w:rsid w:val="00AB1D11"/>
    <w:rsid w:val="00AB1F18"/>
    <w:rsid w:val="00AB20CE"/>
    <w:rsid w:val="00AB27EF"/>
    <w:rsid w:val="00AB28BC"/>
    <w:rsid w:val="00AB30D1"/>
    <w:rsid w:val="00AB3F75"/>
    <w:rsid w:val="00AB4041"/>
    <w:rsid w:val="00AB4060"/>
    <w:rsid w:val="00AB42B6"/>
    <w:rsid w:val="00AB435A"/>
    <w:rsid w:val="00AB4912"/>
    <w:rsid w:val="00AB511C"/>
    <w:rsid w:val="00AB5312"/>
    <w:rsid w:val="00AB56BE"/>
    <w:rsid w:val="00AB56F5"/>
    <w:rsid w:val="00AB5BC7"/>
    <w:rsid w:val="00AB61DE"/>
    <w:rsid w:val="00AB61E9"/>
    <w:rsid w:val="00AB623C"/>
    <w:rsid w:val="00AB75A6"/>
    <w:rsid w:val="00AC015C"/>
    <w:rsid w:val="00AC04F2"/>
    <w:rsid w:val="00AC05AE"/>
    <w:rsid w:val="00AC09BF"/>
    <w:rsid w:val="00AC09F5"/>
    <w:rsid w:val="00AC0DC6"/>
    <w:rsid w:val="00AC107C"/>
    <w:rsid w:val="00AC14A9"/>
    <w:rsid w:val="00AC1EB0"/>
    <w:rsid w:val="00AC2214"/>
    <w:rsid w:val="00AC22E4"/>
    <w:rsid w:val="00AC26F9"/>
    <w:rsid w:val="00AC2E13"/>
    <w:rsid w:val="00AC3154"/>
    <w:rsid w:val="00AC3276"/>
    <w:rsid w:val="00AC3715"/>
    <w:rsid w:val="00AC3991"/>
    <w:rsid w:val="00AC3B9A"/>
    <w:rsid w:val="00AC3BEE"/>
    <w:rsid w:val="00AC3DEA"/>
    <w:rsid w:val="00AC496E"/>
    <w:rsid w:val="00AC4BAD"/>
    <w:rsid w:val="00AC4C2D"/>
    <w:rsid w:val="00AC4E8B"/>
    <w:rsid w:val="00AC4F9B"/>
    <w:rsid w:val="00AC5028"/>
    <w:rsid w:val="00AC50DC"/>
    <w:rsid w:val="00AC555C"/>
    <w:rsid w:val="00AC5D01"/>
    <w:rsid w:val="00AC66A9"/>
    <w:rsid w:val="00AC6B2E"/>
    <w:rsid w:val="00AC6EC5"/>
    <w:rsid w:val="00AC74FC"/>
    <w:rsid w:val="00AC775E"/>
    <w:rsid w:val="00AD0889"/>
    <w:rsid w:val="00AD0CD6"/>
    <w:rsid w:val="00AD10FF"/>
    <w:rsid w:val="00AD14A7"/>
    <w:rsid w:val="00AD1561"/>
    <w:rsid w:val="00AD18D9"/>
    <w:rsid w:val="00AD19CE"/>
    <w:rsid w:val="00AD1ECC"/>
    <w:rsid w:val="00AD1F9C"/>
    <w:rsid w:val="00AD28E3"/>
    <w:rsid w:val="00AD2955"/>
    <w:rsid w:val="00AD2B60"/>
    <w:rsid w:val="00AD2DED"/>
    <w:rsid w:val="00AD2EEA"/>
    <w:rsid w:val="00AD2F3C"/>
    <w:rsid w:val="00AD3069"/>
    <w:rsid w:val="00AD34C3"/>
    <w:rsid w:val="00AD374D"/>
    <w:rsid w:val="00AD413F"/>
    <w:rsid w:val="00AD4563"/>
    <w:rsid w:val="00AD47AC"/>
    <w:rsid w:val="00AD5076"/>
    <w:rsid w:val="00AD5245"/>
    <w:rsid w:val="00AD54E3"/>
    <w:rsid w:val="00AD568D"/>
    <w:rsid w:val="00AD5C1F"/>
    <w:rsid w:val="00AD5D2F"/>
    <w:rsid w:val="00AD65DF"/>
    <w:rsid w:val="00AD676F"/>
    <w:rsid w:val="00AD6C7D"/>
    <w:rsid w:val="00AD6EA0"/>
    <w:rsid w:val="00AD6EC5"/>
    <w:rsid w:val="00AD70FD"/>
    <w:rsid w:val="00AD7669"/>
    <w:rsid w:val="00AD7D0E"/>
    <w:rsid w:val="00AE04EC"/>
    <w:rsid w:val="00AE0A02"/>
    <w:rsid w:val="00AE0AB2"/>
    <w:rsid w:val="00AE1300"/>
    <w:rsid w:val="00AE15DC"/>
    <w:rsid w:val="00AE170C"/>
    <w:rsid w:val="00AE1867"/>
    <w:rsid w:val="00AE234B"/>
    <w:rsid w:val="00AE242F"/>
    <w:rsid w:val="00AE2F2C"/>
    <w:rsid w:val="00AE3134"/>
    <w:rsid w:val="00AE3587"/>
    <w:rsid w:val="00AE3B2D"/>
    <w:rsid w:val="00AE44E2"/>
    <w:rsid w:val="00AE45EA"/>
    <w:rsid w:val="00AE4B56"/>
    <w:rsid w:val="00AE5090"/>
    <w:rsid w:val="00AE52DB"/>
    <w:rsid w:val="00AE5679"/>
    <w:rsid w:val="00AE5B6C"/>
    <w:rsid w:val="00AE5BE7"/>
    <w:rsid w:val="00AE5E51"/>
    <w:rsid w:val="00AE682A"/>
    <w:rsid w:val="00AE6CA4"/>
    <w:rsid w:val="00AE710C"/>
    <w:rsid w:val="00AE788D"/>
    <w:rsid w:val="00AE7C48"/>
    <w:rsid w:val="00AE7D2D"/>
    <w:rsid w:val="00AF0A10"/>
    <w:rsid w:val="00AF0AE2"/>
    <w:rsid w:val="00AF0B12"/>
    <w:rsid w:val="00AF101B"/>
    <w:rsid w:val="00AF12BB"/>
    <w:rsid w:val="00AF142E"/>
    <w:rsid w:val="00AF14AE"/>
    <w:rsid w:val="00AF1515"/>
    <w:rsid w:val="00AF1845"/>
    <w:rsid w:val="00AF233C"/>
    <w:rsid w:val="00AF24B8"/>
    <w:rsid w:val="00AF2BF1"/>
    <w:rsid w:val="00AF2EEB"/>
    <w:rsid w:val="00AF2F6D"/>
    <w:rsid w:val="00AF3472"/>
    <w:rsid w:val="00AF4C66"/>
    <w:rsid w:val="00AF5DF7"/>
    <w:rsid w:val="00AF5ED5"/>
    <w:rsid w:val="00AF5F58"/>
    <w:rsid w:val="00AF62CC"/>
    <w:rsid w:val="00AF6504"/>
    <w:rsid w:val="00AF698A"/>
    <w:rsid w:val="00AF7198"/>
    <w:rsid w:val="00AF7205"/>
    <w:rsid w:val="00AF7743"/>
    <w:rsid w:val="00AF7B90"/>
    <w:rsid w:val="00AF7C22"/>
    <w:rsid w:val="00B006C0"/>
    <w:rsid w:val="00B00E37"/>
    <w:rsid w:val="00B018E4"/>
    <w:rsid w:val="00B01F02"/>
    <w:rsid w:val="00B0210D"/>
    <w:rsid w:val="00B02746"/>
    <w:rsid w:val="00B029C5"/>
    <w:rsid w:val="00B02B92"/>
    <w:rsid w:val="00B02D7F"/>
    <w:rsid w:val="00B032AB"/>
    <w:rsid w:val="00B03546"/>
    <w:rsid w:val="00B0385F"/>
    <w:rsid w:val="00B03BAC"/>
    <w:rsid w:val="00B03EB8"/>
    <w:rsid w:val="00B0441C"/>
    <w:rsid w:val="00B04797"/>
    <w:rsid w:val="00B048BB"/>
    <w:rsid w:val="00B04D52"/>
    <w:rsid w:val="00B061FD"/>
    <w:rsid w:val="00B0636D"/>
    <w:rsid w:val="00B06627"/>
    <w:rsid w:val="00B06A9C"/>
    <w:rsid w:val="00B06AB4"/>
    <w:rsid w:val="00B06BDA"/>
    <w:rsid w:val="00B0718D"/>
    <w:rsid w:val="00B07466"/>
    <w:rsid w:val="00B07629"/>
    <w:rsid w:val="00B077EB"/>
    <w:rsid w:val="00B078FE"/>
    <w:rsid w:val="00B07CBF"/>
    <w:rsid w:val="00B105B9"/>
    <w:rsid w:val="00B106C3"/>
    <w:rsid w:val="00B10769"/>
    <w:rsid w:val="00B10971"/>
    <w:rsid w:val="00B10A63"/>
    <w:rsid w:val="00B11B8A"/>
    <w:rsid w:val="00B11BB4"/>
    <w:rsid w:val="00B12237"/>
    <w:rsid w:val="00B12628"/>
    <w:rsid w:val="00B12667"/>
    <w:rsid w:val="00B12728"/>
    <w:rsid w:val="00B132F6"/>
    <w:rsid w:val="00B13ADA"/>
    <w:rsid w:val="00B13FE2"/>
    <w:rsid w:val="00B1404C"/>
    <w:rsid w:val="00B140E9"/>
    <w:rsid w:val="00B146A5"/>
    <w:rsid w:val="00B146FF"/>
    <w:rsid w:val="00B1496A"/>
    <w:rsid w:val="00B15110"/>
    <w:rsid w:val="00B1541F"/>
    <w:rsid w:val="00B1558A"/>
    <w:rsid w:val="00B15A3C"/>
    <w:rsid w:val="00B16194"/>
    <w:rsid w:val="00B161F3"/>
    <w:rsid w:val="00B1656D"/>
    <w:rsid w:val="00B169D5"/>
    <w:rsid w:val="00B16B2A"/>
    <w:rsid w:val="00B16EDF"/>
    <w:rsid w:val="00B17282"/>
    <w:rsid w:val="00B17492"/>
    <w:rsid w:val="00B2052E"/>
    <w:rsid w:val="00B20648"/>
    <w:rsid w:val="00B20C8A"/>
    <w:rsid w:val="00B21206"/>
    <w:rsid w:val="00B215E6"/>
    <w:rsid w:val="00B218C2"/>
    <w:rsid w:val="00B21BDA"/>
    <w:rsid w:val="00B21C4A"/>
    <w:rsid w:val="00B21F4D"/>
    <w:rsid w:val="00B22214"/>
    <w:rsid w:val="00B22890"/>
    <w:rsid w:val="00B228F1"/>
    <w:rsid w:val="00B22F8A"/>
    <w:rsid w:val="00B246B8"/>
    <w:rsid w:val="00B24849"/>
    <w:rsid w:val="00B2498F"/>
    <w:rsid w:val="00B24AF6"/>
    <w:rsid w:val="00B24C84"/>
    <w:rsid w:val="00B251A1"/>
    <w:rsid w:val="00B25C49"/>
    <w:rsid w:val="00B25E39"/>
    <w:rsid w:val="00B26257"/>
    <w:rsid w:val="00B2671F"/>
    <w:rsid w:val="00B26D5E"/>
    <w:rsid w:val="00B26DE3"/>
    <w:rsid w:val="00B27C34"/>
    <w:rsid w:val="00B27DA8"/>
    <w:rsid w:val="00B302FD"/>
    <w:rsid w:val="00B30347"/>
    <w:rsid w:val="00B30676"/>
    <w:rsid w:val="00B30D11"/>
    <w:rsid w:val="00B30DC0"/>
    <w:rsid w:val="00B310DC"/>
    <w:rsid w:val="00B313E4"/>
    <w:rsid w:val="00B3161F"/>
    <w:rsid w:val="00B31754"/>
    <w:rsid w:val="00B31818"/>
    <w:rsid w:val="00B32296"/>
    <w:rsid w:val="00B328B6"/>
    <w:rsid w:val="00B32C04"/>
    <w:rsid w:val="00B32E21"/>
    <w:rsid w:val="00B33BC1"/>
    <w:rsid w:val="00B340A8"/>
    <w:rsid w:val="00B34239"/>
    <w:rsid w:val="00B344B4"/>
    <w:rsid w:val="00B34FE4"/>
    <w:rsid w:val="00B35F6D"/>
    <w:rsid w:val="00B365A0"/>
    <w:rsid w:val="00B365D8"/>
    <w:rsid w:val="00B36849"/>
    <w:rsid w:val="00B3688E"/>
    <w:rsid w:val="00B3738A"/>
    <w:rsid w:val="00B379E0"/>
    <w:rsid w:val="00B37CFB"/>
    <w:rsid w:val="00B37E86"/>
    <w:rsid w:val="00B402ED"/>
    <w:rsid w:val="00B403FA"/>
    <w:rsid w:val="00B404E0"/>
    <w:rsid w:val="00B4099B"/>
    <w:rsid w:val="00B416C3"/>
    <w:rsid w:val="00B4171B"/>
    <w:rsid w:val="00B41E39"/>
    <w:rsid w:val="00B41EB9"/>
    <w:rsid w:val="00B4244E"/>
    <w:rsid w:val="00B42635"/>
    <w:rsid w:val="00B426D9"/>
    <w:rsid w:val="00B42D99"/>
    <w:rsid w:val="00B436AA"/>
    <w:rsid w:val="00B437BB"/>
    <w:rsid w:val="00B437D8"/>
    <w:rsid w:val="00B43A59"/>
    <w:rsid w:val="00B43BF6"/>
    <w:rsid w:val="00B43F19"/>
    <w:rsid w:val="00B43F5B"/>
    <w:rsid w:val="00B443DF"/>
    <w:rsid w:val="00B44A73"/>
    <w:rsid w:val="00B44AD5"/>
    <w:rsid w:val="00B4568D"/>
    <w:rsid w:val="00B45CC4"/>
    <w:rsid w:val="00B45F65"/>
    <w:rsid w:val="00B4644E"/>
    <w:rsid w:val="00B46705"/>
    <w:rsid w:val="00B46DBA"/>
    <w:rsid w:val="00B46EFC"/>
    <w:rsid w:val="00B4742A"/>
    <w:rsid w:val="00B47965"/>
    <w:rsid w:val="00B4798A"/>
    <w:rsid w:val="00B47BA7"/>
    <w:rsid w:val="00B47F5E"/>
    <w:rsid w:val="00B47F7F"/>
    <w:rsid w:val="00B500E3"/>
    <w:rsid w:val="00B5097B"/>
    <w:rsid w:val="00B50D78"/>
    <w:rsid w:val="00B51149"/>
    <w:rsid w:val="00B5128A"/>
    <w:rsid w:val="00B52487"/>
    <w:rsid w:val="00B52515"/>
    <w:rsid w:val="00B527FC"/>
    <w:rsid w:val="00B528C7"/>
    <w:rsid w:val="00B532A6"/>
    <w:rsid w:val="00B532D3"/>
    <w:rsid w:val="00B53A25"/>
    <w:rsid w:val="00B53F18"/>
    <w:rsid w:val="00B543C5"/>
    <w:rsid w:val="00B543CE"/>
    <w:rsid w:val="00B543D9"/>
    <w:rsid w:val="00B54B7D"/>
    <w:rsid w:val="00B54CBF"/>
    <w:rsid w:val="00B54DEB"/>
    <w:rsid w:val="00B5541D"/>
    <w:rsid w:val="00B55FF6"/>
    <w:rsid w:val="00B566FA"/>
    <w:rsid w:val="00B56EBB"/>
    <w:rsid w:val="00B56EBF"/>
    <w:rsid w:val="00B573F0"/>
    <w:rsid w:val="00B57825"/>
    <w:rsid w:val="00B57B1B"/>
    <w:rsid w:val="00B57E11"/>
    <w:rsid w:val="00B60333"/>
    <w:rsid w:val="00B606E3"/>
    <w:rsid w:val="00B609A8"/>
    <w:rsid w:val="00B60A35"/>
    <w:rsid w:val="00B61277"/>
    <w:rsid w:val="00B616A8"/>
    <w:rsid w:val="00B617EC"/>
    <w:rsid w:val="00B622D9"/>
    <w:rsid w:val="00B6244B"/>
    <w:rsid w:val="00B6248B"/>
    <w:rsid w:val="00B6291A"/>
    <w:rsid w:val="00B62CD8"/>
    <w:rsid w:val="00B62D3C"/>
    <w:rsid w:val="00B62FB3"/>
    <w:rsid w:val="00B62FC8"/>
    <w:rsid w:val="00B6303C"/>
    <w:rsid w:val="00B636C5"/>
    <w:rsid w:val="00B636DA"/>
    <w:rsid w:val="00B637B0"/>
    <w:rsid w:val="00B63B43"/>
    <w:rsid w:val="00B63D92"/>
    <w:rsid w:val="00B6452E"/>
    <w:rsid w:val="00B64A73"/>
    <w:rsid w:val="00B655F5"/>
    <w:rsid w:val="00B65A5C"/>
    <w:rsid w:val="00B65AA8"/>
    <w:rsid w:val="00B66E22"/>
    <w:rsid w:val="00B66EF6"/>
    <w:rsid w:val="00B66FA4"/>
    <w:rsid w:val="00B67039"/>
    <w:rsid w:val="00B678D6"/>
    <w:rsid w:val="00B67A92"/>
    <w:rsid w:val="00B70B15"/>
    <w:rsid w:val="00B70D32"/>
    <w:rsid w:val="00B70EBE"/>
    <w:rsid w:val="00B71170"/>
    <w:rsid w:val="00B71532"/>
    <w:rsid w:val="00B71744"/>
    <w:rsid w:val="00B7197E"/>
    <w:rsid w:val="00B71A0D"/>
    <w:rsid w:val="00B71BEC"/>
    <w:rsid w:val="00B71EAC"/>
    <w:rsid w:val="00B720D5"/>
    <w:rsid w:val="00B72488"/>
    <w:rsid w:val="00B7252E"/>
    <w:rsid w:val="00B72960"/>
    <w:rsid w:val="00B72D08"/>
    <w:rsid w:val="00B72DCD"/>
    <w:rsid w:val="00B73472"/>
    <w:rsid w:val="00B73984"/>
    <w:rsid w:val="00B73F57"/>
    <w:rsid w:val="00B74439"/>
    <w:rsid w:val="00B74BE0"/>
    <w:rsid w:val="00B74D2C"/>
    <w:rsid w:val="00B75099"/>
    <w:rsid w:val="00B762EB"/>
    <w:rsid w:val="00B765D2"/>
    <w:rsid w:val="00B76890"/>
    <w:rsid w:val="00B76BBA"/>
    <w:rsid w:val="00B76CD8"/>
    <w:rsid w:val="00B76F23"/>
    <w:rsid w:val="00B777E6"/>
    <w:rsid w:val="00B77BD5"/>
    <w:rsid w:val="00B77C86"/>
    <w:rsid w:val="00B800C3"/>
    <w:rsid w:val="00B80786"/>
    <w:rsid w:val="00B80833"/>
    <w:rsid w:val="00B80EFC"/>
    <w:rsid w:val="00B81325"/>
    <w:rsid w:val="00B8174E"/>
    <w:rsid w:val="00B8198D"/>
    <w:rsid w:val="00B81B0D"/>
    <w:rsid w:val="00B81B9C"/>
    <w:rsid w:val="00B81E7A"/>
    <w:rsid w:val="00B82497"/>
    <w:rsid w:val="00B8256C"/>
    <w:rsid w:val="00B825D6"/>
    <w:rsid w:val="00B82733"/>
    <w:rsid w:val="00B82BFF"/>
    <w:rsid w:val="00B82CED"/>
    <w:rsid w:val="00B82EC1"/>
    <w:rsid w:val="00B8320F"/>
    <w:rsid w:val="00B834FF"/>
    <w:rsid w:val="00B836CC"/>
    <w:rsid w:val="00B836FE"/>
    <w:rsid w:val="00B83C69"/>
    <w:rsid w:val="00B83FD8"/>
    <w:rsid w:val="00B84234"/>
    <w:rsid w:val="00B842A8"/>
    <w:rsid w:val="00B84525"/>
    <w:rsid w:val="00B845A0"/>
    <w:rsid w:val="00B84703"/>
    <w:rsid w:val="00B86137"/>
    <w:rsid w:val="00B86B28"/>
    <w:rsid w:val="00B86C0F"/>
    <w:rsid w:val="00B86E39"/>
    <w:rsid w:val="00B87B91"/>
    <w:rsid w:val="00B87CE6"/>
    <w:rsid w:val="00B87D45"/>
    <w:rsid w:val="00B90279"/>
    <w:rsid w:val="00B913AB"/>
    <w:rsid w:val="00B915CC"/>
    <w:rsid w:val="00B91E70"/>
    <w:rsid w:val="00B92391"/>
    <w:rsid w:val="00B92816"/>
    <w:rsid w:val="00B929A9"/>
    <w:rsid w:val="00B93587"/>
    <w:rsid w:val="00B94079"/>
    <w:rsid w:val="00B943A0"/>
    <w:rsid w:val="00B94644"/>
    <w:rsid w:val="00B94ED0"/>
    <w:rsid w:val="00B953FC"/>
    <w:rsid w:val="00B95612"/>
    <w:rsid w:val="00B95D23"/>
    <w:rsid w:val="00B95E16"/>
    <w:rsid w:val="00B95ECD"/>
    <w:rsid w:val="00B97109"/>
    <w:rsid w:val="00B972B6"/>
    <w:rsid w:val="00B973E9"/>
    <w:rsid w:val="00B974FF"/>
    <w:rsid w:val="00B97507"/>
    <w:rsid w:val="00B97659"/>
    <w:rsid w:val="00B97BE2"/>
    <w:rsid w:val="00BA0A26"/>
    <w:rsid w:val="00BA0AD1"/>
    <w:rsid w:val="00BA1452"/>
    <w:rsid w:val="00BA1F4B"/>
    <w:rsid w:val="00BA1F8F"/>
    <w:rsid w:val="00BA248F"/>
    <w:rsid w:val="00BA2864"/>
    <w:rsid w:val="00BA2C39"/>
    <w:rsid w:val="00BA2C52"/>
    <w:rsid w:val="00BA2D86"/>
    <w:rsid w:val="00BA3682"/>
    <w:rsid w:val="00BA3C9B"/>
    <w:rsid w:val="00BA3E10"/>
    <w:rsid w:val="00BA3E11"/>
    <w:rsid w:val="00BA4166"/>
    <w:rsid w:val="00BA420C"/>
    <w:rsid w:val="00BA435C"/>
    <w:rsid w:val="00BA4A15"/>
    <w:rsid w:val="00BA50DA"/>
    <w:rsid w:val="00BA541D"/>
    <w:rsid w:val="00BA55E4"/>
    <w:rsid w:val="00BA57E4"/>
    <w:rsid w:val="00BA59E6"/>
    <w:rsid w:val="00BA5A2F"/>
    <w:rsid w:val="00BA6271"/>
    <w:rsid w:val="00BA62FA"/>
    <w:rsid w:val="00BA631F"/>
    <w:rsid w:val="00BA6820"/>
    <w:rsid w:val="00BA70F7"/>
    <w:rsid w:val="00BA73A4"/>
    <w:rsid w:val="00BA73C2"/>
    <w:rsid w:val="00BA762C"/>
    <w:rsid w:val="00BA7C08"/>
    <w:rsid w:val="00BB0010"/>
    <w:rsid w:val="00BB003D"/>
    <w:rsid w:val="00BB0154"/>
    <w:rsid w:val="00BB01FB"/>
    <w:rsid w:val="00BB0A1E"/>
    <w:rsid w:val="00BB141A"/>
    <w:rsid w:val="00BB2615"/>
    <w:rsid w:val="00BB278E"/>
    <w:rsid w:val="00BB3BE4"/>
    <w:rsid w:val="00BB4776"/>
    <w:rsid w:val="00BB4A8F"/>
    <w:rsid w:val="00BB4DD0"/>
    <w:rsid w:val="00BB4F31"/>
    <w:rsid w:val="00BB51EA"/>
    <w:rsid w:val="00BB5AEE"/>
    <w:rsid w:val="00BB5D7C"/>
    <w:rsid w:val="00BB68F3"/>
    <w:rsid w:val="00BB6945"/>
    <w:rsid w:val="00BB6CA7"/>
    <w:rsid w:val="00BB6E7C"/>
    <w:rsid w:val="00BB6EAB"/>
    <w:rsid w:val="00BB700B"/>
    <w:rsid w:val="00BB70AF"/>
    <w:rsid w:val="00BB7BA4"/>
    <w:rsid w:val="00BB7CF4"/>
    <w:rsid w:val="00BC006D"/>
    <w:rsid w:val="00BC00AB"/>
    <w:rsid w:val="00BC01C3"/>
    <w:rsid w:val="00BC0565"/>
    <w:rsid w:val="00BC07D5"/>
    <w:rsid w:val="00BC083F"/>
    <w:rsid w:val="00BC0A9C"/>
    <w:rsid w:val="00BC0D8F"/>
    <w:rsid w:val="00BC0EA9"/>
    <w:rsid w:val="00BC11E1"/>
    <w:rsid w:val="00BC1C82"/>
    <w:rsid w:val="00BC1E23"/>
    <w:rsid w:val="00BC1E2B"/>
    <w:rsid w:val="00BC24B4"/>
    <w:rsid w:val="00BC2E75"/>
    <w:rsid w:val="00BC2F37"/>
    <w:rsid w:val="00BC385C"/>
    <w:rsid w:val="00BC38EB"/>
    <w:rsid w:val="00BC3BC6"/>
    <w:rsid w:val="00BC3D50"/>
    <w:rsid w:val="00BC3DB5"/>
    <w:rsid w:val="00BC3FE6"/>
    <w:rsid w:val="00BC4183"/>
    <w:rsid w:val="00BC4240"/>
    <w:rsid w:val="00BC469B"/>
    <w:rsid w:val="00BC48A6"/>
    <w:rsid w:val="00BC48ED"/>
    <w:rsid w:val="00BC4D81"/>
    <w:rsid w:val="00BC55D3"/>
    <w:rsid w:val="00BC5B3D"/>
    <w:rsid w:val="00BC619B"/>
    <w:rsid w:val="00BC6518"/>
    <w:rsid w:val="00BC6AC1"/>
    <w:rsid w:val="00BC6C97"/>
    <w:rsid w:val="00BC70AD"/>
    <w:rsid w:val="00BD02D3"/>
    <w:rsid w:val="00BD0A10"/>
    <w:rsid w:val="00BD0F27"/>
    <w:rsid w:val="00BD1AB0"/>
    <w:rsid w:val="00BD1F38"/>
    <w:rsid w:val="00BD1F50"/>
    <w:rsid w:val="00BD1F80"/>
    <w:rsid w:val="00BD2182"/>
    <w:rsid w:val="00BD2310"/>
    <w:rsid w:val="00BD241F"/>
    <w:rsid w:val="00BD26F9"/>
    <w:rsid w:val="00BD3807"/>
    <w:rsid w:val="00BD390A"/>
    <w:rsid w:val="00BD397A"/>
    <w:rsid w:val="00BD3A70"/>
    <w:rsid w:val="00BD3A8A"/>
    <w:rsid w:val="00BD409A"/>
    <w:rsid w:val="00BD4119"/>
    <w:rsid w:val="00BD41FF"/>
    <w:rsid w:val="00BD45AC"/>
    <w:rsid w:val="00BD4A50"/>
    <w:rsid w:val="00BD4B83"/>
    <w:rsid w:val="00BD4E09"/>
    <w:rsid w:val="00BD4E78"/>
    <w:rsid w:val="00BD5364"/>
    <w:rsid w:val="00BD5913"/>
    <w:rsid w:val="00BD5950"/>
    <w:rsid w:val="00BD5D59"/>
    <w:rsid w:val="00BD62CA"/>
    <w:rsid w:val="00BD6542"/>
    <w:rsid w:val="00BD66F1"/>
    <w:rsid w:val="00BD7A2B"/>
    <w:rsid w:val="00BD7C72"/>
    <w:rsid w:val="00BD7EF5"/>
    <w:rsid w:val="00BE086C"/>
    <w:rsid w:val="00BE0971"/>
    <w:rsid w:val="00BE16D8"/>
    <w:rsid w:val="00BE1A7F"/>
    <w:rsid w:val="00BE1F5B"/>
    <w:rsid w:val="00BE1F93"/>
    <w:rsid w:val="00BE25F0"/>
    <w:rsid w:val="00BE2C17"/>
    <w:rsid w:val="00BE2D83"/>
    <w:rsid w:val="00BE2EC5"/>
    <w:rsid w:val="00BE312E"/>
    <w:rsid w:val="00BE37A7"/>
    <w:rsid w:val="00BE37F5"/>
    <w:rsid w:val="00BE3BE5"/>
    <w:rsid w:val="00BE3D07"/>
    <w:rsid w:val="00BE3EFF"/>
    <w:rsid w:val="00BE4188"/>
    <w:rsid w:val="00BE4724"/>
    <w:rsid w:val="00BE476F"/>
    <w:rsid w:val="00BE489B"/>
    <w:rsid w:val="00BE498F"/>
    <w:rsid w:val="00BE49EB"/>
    <w:rsid w:val="00BE5283"/>
    <w:rsid w:val="00BE52B7"/>
    <w:rsid w:val="00BE55CC"/>
    <w:rsid w:val="00BE55F7"/>
    <w:rsid w:val="00BE5904"/>
    <w:rsid w:val="00BE5A4E"/>
    <w:rsid w:val="00BE61F3"/>
    <w:rsid w:val="00BE650A"/>
    <w:rsid w:val="00BE687B"/>
    <w:rsid w:val="00BE6D23"/>
    <w:rsid w:val="00BE6E4B"/>
    <w:rsid w:val="00BE7340"/>
    <w:rsid w:val="00BE73D2"/>
    <w:rsid w:val="00BE7577"/>
    <w:rsid w:val="00BE77AC"/>
    <w:rsid w:val="00BE7DCF"/>
    <w:rsid w:val="00BE7E76"/>
    <w:rsid w:val="00BF00C7"/>
    <w:rsid w:val="00BF0D48"/>
    <w:rsid w:val="00BF0FC6"/>
    <w:rsid w:val="00BF1073"/>
    <w:rsid w:val="00BF1125"/>
    <w:rsid w:val="00BF1373"/>
    <w:rsid w:val="00BF1680"/>
    <w:rsid w:val="00BF17D6"/>
    <w:rsid w:val="00BF1932"/>
    <w:rsid w:val="00BF1C66"/>
    <w:rsid w:val="00BF1E97"/>
    <w:rsid w:val="00BF1EEF"/>
    <w:rsid w:val="00BF214B"/>
    <w:rsid w:val="00BF24D0"/>
    <w:rsid w:val="00BF26CB"/>
    <w:rsid w:val="00BF2B37"/>
    <w:rsid w:val="00BF2C62"/>
    <w:rsid w:val="00BF300E"/>
    <w:rsid w:val="00BF334B"/>
    <w:rsid w:val="00BF34AD"/>
    <w:rsid w:val="00BF3D6A"/>
    <w:rsid w:val="00BF41C3"/>
    <w:rsid w:val="00BF53F4"/>
    <w:rsid w:val="00BF59BF"/>
    <w:rsid w:val="00BF6109"/>
    <w:rsid w:val="00BF6829"/>
    <w:rsid w:val="00BF68C1"/>
    <w:rsid w:val="00BF68CD"/>
    <w:rsid w:val="00BF719D"/>
    <w:rsid w:val="00BF781A"/>
    <w:rsid w:val="00BF78A3"/>
    <w:rsid w:val="00BF7FCE"/>
    <w:rsid w:val="00C00217"/>
    <w:rsid w:val="00C003CB"/>
    <w:rsid w:val="00C005B7"/>
    <w:rsid w:val="00C007FC"/>
    <w:rsid w:val="00C008A3"/>
    <w:rsid w:val="00C01009"/>
    <w:rsid w:val="00C01A57"/>
    <w:rsid w:val="00C01AB5"/>
    <w:rsid w:val="00C01CFA"/>
    <w:rsid w:val="00C01FDB"/>
    <w:rsid w:val="00C021E6"/>
    <w:rsid w:val="00C0256E"/>
    <w:rsid w:val="00C02845"/>
    <w:rsid w:val="00C02BEF"/>
    <w:rsid w:val="00C02C62"/>
    <w:rsid w:val="00C0308D"/>
    <w:rsid w:val="00C03167"/>
    <w:rsid w:val="00C0327E"/>
    <w:rsid w:val="00C03D89"/>
    <w:rsid w:val="00C04275"/>
    <w:rsid w:val="00C04548"/>
    <w:rsid w:val="00C0488E"/>
    <w:rsid w:val="00C0498C"/>
    <w:rsid w:val="00C04C1E"/>
    <w:rsid w:val="00C058DE"/>
    <w:rsid w:val="00C05AB6"/>
    <w:rsid w:val="00C05DB3"/>
    <w:rsid w:val="00C05DCF"/>
    <w:rsid w:val="00C05F65"/>
    <w:rsid w:val="00C06010"/>
    <w:rsid w:val="00C0616C"/>
    <w:rsid w:val="00C06527"/>
    <w:rsid w:val="00C06AF8"/>
    <w:rsid w:val="00C06FDE"/>
    <w:rsid w:val="00C07406"/>
    <w:rsid w:val="00C074C8"/>
    <w:rsid w:val="00C076F1"/>
    <w:rsid w:val="00C07909"/>
    <w:rsid w:val="00C07FFC"/>
    <w:rsid w:val="00C100CD"/>
    <w:rsid w:val="00C10692"/>
    <w:rsid w:val="00C10847"/>
    <w:rsid w:val="00C10A90"/>
    <w:rsid w:val="00C10B12"/>
    <w:rsid w:val="00C10C86"/>
    <w:rsid w:val="00C10E04"/>
    <w:rsid w:val="00C10E53"/>
    <w:rsid w:val="00C10EA4"/>
    <w:rsid w:val="00C111FD"/>
    <w:rsid w:val="00C1132E"/>
    <w:rsid w:val="00C123B0"/>
    <w:rsid w:val="00C123F8"/>
    <w:rsid w:val="00C13172"/>
    <w:rsid w:val="00C13184"/>
    <w:rsid w:val="00C134FE"/>
    <w:rsid w:val="00C13589"/>
    <w:rsid w:val="00C1381F"/>
    <w:rsid w:val="00C13A3F"/>
    <w:rsid w:val="00C13A5C"/>
    <w:rsid w:val="00C141FA"/>
    <w:rsid w:val="00C14270"/>
    <w:rsid w:val="00C142B3"/>
    <w:rsid w:val="00C1497B"/>
    <w:rsid w:val="00C15F52"/>
    <w:rsid w:val="00C16399"/>
    <w:rsid w:val="00C16434"/>
    <w:rsid w:val="00C164DF"/>
    <w:rsid w:val="00C16945"/>
    <w:rsid w:val="00C16A74"/>
    <w:rsid w:val="00C16F6C"/>
    <w:rsid w:val="00C173DE"/>
    <w:rsid w:val="00C17456"/>
    <w:rsid w:val="00C20011"/>
    <w:rsid w:val="00C205F4"/>
    <w:rsid w:val="00C2083E"/>
    <w:rsid w:val="00C20952"/>
    <w:rsid w:val="00C21605"/>
    <w:rsid w:val="00C217B9"/>
    <w:rsid w:val="00C21AA1"/>
    <w:rsid w:val="00C21C65"/>
    <w:rsid w:val="00C21D1C"/>
    <w:rsid w:val="00C21D5A"/>
    <w:rsid w:val="00C21DCC"/>
    <w:rsid w:val="00C21E48"/>
    <w:rsid w:val="00C21EE4"/>
    <w:rsid w:val="00C221F9"/>
    <w:rsid w:val="00C22323"/>
    <w:rsid w:val="00C226D6"/>
    <w:rsid w:val="00C22FC0"/>
    <w:rsid w:val="00C2348E"/>
    <w:rsid w:val="00C234A0"/>
    <w:rsid w:val="00C245F3"/>
    <w:rsid w:val="00C248B3"/>
    <w:rsid w:val="00C24961"/>
    <w:rsid w:val="00C24C4C"/>
    <w:rsid w:val="00C251EC"/>
    <w:rsid w:val="00C253A7"/>
    <w:rsid w:val="00C25E23"/>
    <w:rsid w:val="00C25E27"/>
    <w:rsid w:val="00C25EA6"/>
    <w:rsid w:val="00C26403"/>
    <w:rsid w:val="00C27158"/>
    <w:rsid w:val="00C271C9"/>
    <w:rsid w:val="00C27921"/>
    <w:rsid w:val="00C27B15"/>
    <w:rsid w:val="00C27FD2"/>
    <w:rsid w:val="00C30922"/>
    <w:rsid w:val="00C30927"/>
    <w:rsid w:val="00C30DB2"/>
    <w:rsid w:val="00C30EBA"/>
    <w:rsid w:val="00C31628"/>
    <w:rsid w:val="00C31F11"/>
    <w:rsid w:val="00C31F6C"/>
    <w:rsid w:val="00C32BA4"/>
    <w:rsid w:val="00C32CEA"/>
    <w:rsid w:val="00C33505"/>
    <w:rsid w:val="00C33E51"/>
    <w:rsid w:val="00C34176"/>
    <w:rsid w:val="00C35D45"/>
    <w:rsid w:val="00C36171"/>
    <w:rsid w:val="00C36B8F"/>
    <w:rsid w:val="00C36BAB"/>
    <w:rsid w:val="00C36D54"/>
    <w:rsid w:val="00C37168"/>
    <w:rsid w:val="00C372A4"/>
    <w:rsid w:val="00C377A5"/>
    <w:rsid w:val="00C37E66"/>
    <w:rsid w:val="00C37EEA"/>
    <w:rsid w:val="00C40130"/>
    <w:rsid w:val="00C401E5"/>
    <w:rsid w:val="00C404CD"/>
    <w:rsid w:val="00C40E07"/>
    <w:rsid w:val="00C40E8D"/>
    <w:rsid w:val="00C40F8D"/>
    <w:rsid w:val="00C41424"/>
    <w:rsid w:val="00C415CD"/>
    <w:rsid w:val="00C42AA3"/>
    <w:rsid w:val="00C42EC7"/>
    <w:rsid w:val="00C42F75"/>
    <w:rsid w:val="00C43149"/>
    <w:rsid w:val="00C431BF"/>
    <w:rsid w:val="00C43676"/>
    <w:rsid w:val="00C437DB"/>
    <w:rsid w:val="00C44374"/>
    <w:rsid w:val="00C44492"/>
    <w:rsid w:val="00C44B65"/>
    <w:rsid w:val="00C44C69"/>
    <w:rsid w:val="00C44CF4"/>
    <w:rsid w:val="00C45083"/>
    <w:rsid w:val="00C45517"/>
    <w:rsid w:val="00C457B7"/>
    <w:rsid w:val="00C45D30"/>
    <w:rsid w:val="00C45DED"/>
    <w:rsid w:val="00C46717"/>
    <w:rsid w:val="00C46CC9"/>
    <w:rsid w:val="00C46D38"/>
    <w:rsid w:val="00C46E89"/>
    <w:rsid w:val="00C47125"/>
    <w:rsid w:val="00C47253"/>
    <w:rsid w:val="00C4763D"/>
    <w:rsid w:val="00C47B97"/>
    <w:rsid w:val="00C47F38"/>
    <w:rsid w:val="00C47F98"/>
    <w:rsid w:val="00C500E7"/>
    <w:rsid w:val="00C50702"/>
    <w:rsid w:val="00C50871"/>
    <w:rsid w:val="00C50CD1"/>
    <w:rsid w:val="00C50D5B"/>
    <w:rsid w:val="00C50F55"/>
    <w:rsid w:val="00C510BD"/>
    <w:rsid w:val="00C514C7"/>
    <w:rsid w:val="00C5175E"/>
    <w:rsid w:val="00C51E39"/>
    <w:rsid w:val="00C52C7A"/>
    <w:rsid w:val="00C52D18"/>
    <w:rsid w:val="00C531C1"/>
    <w:rsid w:val="00C53395"/>
    <w:rsid w:val="00C53531"/>
    <w:rsid w:val="00C53E9E"/>
    <w:rsid w:val="00C54649"/>
    <w:rsid w:val="00C54AAC"/>
    <w:rsid w:val="00C55568"/>
    <w:rsid w:val="00C55DE2"/>
    <w:rsid w:val="00C560FD"/>
    <w:rsid w:val="00C562E4"/>
    <w:rsid w:val="00C569BD"/>
    <w:rsid w:val="00C56AD1"/>
    <w:rsid w:val="00C56B76"/>
    <w:rsid w:val="00C56DCF"/>
    <w:rsid w:val="00C56FAE"/>
    <w:rsid w:val="00C571EA"/>
    <w:rsid w:val="00C57669"/>
    <w:rsid w:val="00C57702"/>
    <w:rsid w:val="00C5799D"/>
    <w:rsid w:val="00C57BA9"/>
    <w:rsid w:val="00C57CFA"/>
    <w:rsid w:val="00C57E8A"/>
    <w:rsid w:val="00C57F63"/>
    <w:rsid w:val="00C60608"/>
    <w:rsid w:val="00C60854"/>
    <w:rsid w:val="00C60BA2"/>
    <w:rsid w:val="00C6134A"/>
    <w:rsid w:val="00C61604"/>
    <w:rsid w:val="00C6181D"/>
    <w:rsid w:val="00C61970"/>
    <w:rsid w:val="00C620C8"/>
    <w:rsid w:val="00C62C47"/>
    <w:rsid w:val="00C63144"/>
    <w:rsid w:val="00C63551"/>
    <w:rsid w:val="00C63AD5"/>
    <w:rsid w:val="00C63BF0"/>
    <w:rsid w:val="00C63C3F"/>
    <w:rsid w:val="00C63D3E"/>
    <w:rsid w:val="00C63FAE"/>
    <w:rsid w:val="00C6422E"/>
    <w:rsid w:val="00C64673"/>
    <w:rsid w:val="00C6471D"/>
    <w:rsid w:val="00C64BD9"/>
    <w:rsid w:val="00C64BFE"/>
    <w:rsid w:val="00C65E30"/>
    <w:rsid w:val="00C67401"/>
    <w:rsid w:val="00C70789"/>
    <w:rsid w:val="00C719D1"/>
    <w:rsid w:val="00C71CEF"/>
    <w:rsid w:val="00C728BF"/>
    <w:rsid w:val="00C72B6C"/>
    <w:rsid w:val="00C737FD"/>
    <w:rsid w:val="00C739AA"/>
    <w:rsid w:val="00C739BE"/>
    <w:rsid w:val="00C73F9F"/>
    <w:rsid w:val="00C7424F"/>
    <w:rsid w:val="00C74AF3"/>
    <w:rsid w:val="00C74C5A"/>
    <w:rsid w:val="00C756B5"/>
    <w:rsid w:val="00C76381"/>
    <w:rsid w:val="00C76FE4"/>
    <w:rsid w:val="00C76FF4"/>
    <w:rsid w:val="00C773C2"/>
    <w:rsid w:val="00C776BA"/>
    <w:rsid w:val="00C77749"/>
    <w:rsid w:val="00C7774D"/>
    <w:rsid w:val="00C77E22"/>
    <w:rsid w:val="00C804D8"/>
    <w:rsid w:val="00C80765"/>
    <w:rsid w:val="00C807CB"/>
    <w:rsid w:val="00C80BEF"/>
    <w:rsid w:val="00C8129F"/>
    <w:rsid w:val="00C812EE"/>
    <w:rsid w:val="00C812EF"/>
    <w:rsid w:val="00C81436"/>
    <w:rsid w:val="00C81728"/>
    <w:rsid w:val="00C81C54"/>
    <w:rsid w:val="00C82150"/>
    <w:rsid w:val="00C8215D"/>
    <w:rsid w:val="00C82775"/>
    <w:rsid w:val="00C82C24"/>
    <w:rsid w:val="00C82CB5"/>
    <w:rsid w:val="00C83271"/>
    <w:rsid w:val="00C837CA"/>
    <w:rsid w:val="00C8392B"/>
    <w:rsid w:val="00C83A96"/>
    <w:rsid w:val="00C842E4"/>
    <w:rsid w:val="00C84518"/>
    <w:rsid w:val="00C84897"/>
    <w:rsid w:val="00C8495E"/>
    <w:rsid w:val="00C84DC0"/>
    <w:rsid w:val="00C84E16"/>
    <w:rsid w:val="00C85A62"/>
    <w:rsid w:val="00C85BE4"/>
    <w:rsid w:val="00C85F02"/>
    <w:rsid w:val="00C86184"/>
    <w:rsid w:val="00C874B6"/>
    <w:rsid w:val="00C87528"/>
    <w:rsid w:val="00C9002E"/>
    <w:rsid w:val="00C90081"/>
    <w:rsid w:val="00C9053E"/>
    <w:rsid w:val="00C9053F"/>
    <w:rsid w:val="00C90D40"/>
    <w:rsid w:val="00C90DDF"/>
    <w:rsid w:val="00C91001"/>
    <w:rsid w:val="00C91727"/>
    <w:rsid w:val="00C917E9"/>
    <w:rsid w:val="00C91B14"/>
    <w:rsid w:val="00C91FC8"/>
    <w:rsid w:val="00C9216A"/>
    <w:rsid w:val="00C92791"/>
    <w:rsid w:val="00C928F3"/>
    <w:rsid w:val="00C92DC5"/>
    <w:rsid w:val="00C93463"/>
    <w:rsid w:val="00C9413C"/>
    <w:rsid w:val="00C944C3"/>
    <w:rsid w:val="00C94904"/>
    <w:rsid w:val="00C94A71"/>
    <w:rsid w:val="00C94F2D"/>
    <w:rsid w:val="00C95320"/>
    <w:rsid w:val="00C95D22"/>
    <w:rsid w:val="00C95DEE"/>
    <w:rsid w:val="00C967B1"/>
    <w:rsid w:val="00C9680B"/>
    <w:rsid w:val="00C96D44"/>
    <w:rsid w:val="00C9714C"/>
    <w:rsid w:val="00C9753B"/>
    <w:rsid w:val="00CA1725"/>
    <w:rsid w:val="00CA1AB9"/>
    <w:rsid w:val="00CA26E1"/>
    <w:rsid w:val="00CA2979"/>
    <w:rsid w:val="00CA317F"/>
    <w:rsid w:val="00CA36FB"/>
    <w:rsid w:val="00CA3E72"/>
    <w:rsid w:val="00CA4C1E"/>
    <w:rsid w:val="00CA4F18"/>
    <w:rsid w:val="00CA5100"/>
    <w:rsid w:val="00CA559C"/>
    <w:rsid w:val="00CA5765"/>
    <w:rsid w:val="00CA5C51"/>
    <w:rsid w:val="00CA5D37"/>
    <w:rsid w:val="00CA5ED4"/>
    <w:rsid w:val="00CA5F39"/>
    <w:rsid w:val="00CA6523"/>
    <w:rsid w:val="00CA6CD6"/>
    <w:rsid w:val="00CA6EA4"/>
    <w:rsid w:val="00CA6EB6"/>
    <w:rsid w:val="00CA7174"/>
    <w:rsid w:val="00CA7484"/>
    <w:rsid w:val="00CA7FE2"/>
    <w:rsid w:val="00CB014E"/>
    <w:rsid w:val="00CB0472"/>
    <w:rsid w:val="00CB06E0"/>
    <w:rsid w:val="00CB0954"/>
    <w:rsid w:val="00CB0C07"/>
    <w:rsid w:val="00CB108C"/>
    <w:rsid w:val="00CB1425"/>
    <w:rsid w:val="00CB1A59"/>
    <w:rsid w:val="00CB1C52"/>
    <w:rsid w:val="00CB1E3E"/>
    <w:rsid w:val="00CB1E81"/>
    <w:rsid w:val="00CB2220"/>
    <w:rsid w:val="00CB2552"/>
    <w:rsid w:val="00CB2F5E"/>
    <w:rsid w:val="00CB32DA"/>
    <w:rsid w:val="00CB35BD"/>
    <w:rsid w:val="00CB3AA2"/>
    <w:rsid w:val="00CB3DF5"/>
    <w:rsid w:val="00CB423C"/>
    <w:rsid w:val="00CB4468"/>
    <w:rsid w:val="00CB4928"/>
    <w:rsid w:val="00CB50ED"/>
    <w:rsid w:val="00CB57D9"/>
    <w:rsid w:val="00CB5CC3"/>
    <w:rsid w:val="00CB5DE0"/>
    <w:rsid w:val="00CB5E1E"/>
    <w:rsid w:val="00CB5EA4"/>
    <w:rsid w:val="00CB67F9"/>
    <w:rsid w:val="00CB6928"/>
    <w:rsid w:val="00CB6D8C"/>
    <w:rsid w:val="00CB717C"/>
    <w:rsid w:val="00CB7701"/>
    <w:rsid w:val="00CB776D"/>
    <w:rsid w:val="00CB7856"/>
    <w:rsid w:val="00CC0F7E"/>
    <w:rsid w:val="00CC1492"/>
    <w:rsid w:val="00CC1663"/>
    <w:rsid w:val="00CC16D3"/>
    <w:rsid w:val="00CC171C"/>
    <w:rsid w:val="00CC1843"/>
    <w:rsid w:val="00CC21E5"/>
    <w:rsid w:val="00CC2482"/>
    <w:rsid w:val="00CC2D53"/>
    <w:rsid w:val="00CC3843"/>
    <w:rsid w:val="00CC3B59"/>
    <w:rsid w:val="00CC3E4B"/>
    <w:rsid w:val="00CC4B12"/>
    <w:rsid w:val="00CC5A14"/>
    <w:rsid w:val="00CC5A7B"/>
    <w:rsid w:val="00CC5B11"/>
    <w:rsid w:val="00CC6008"/>
    <w:rsid w:val="00CC6294"/>
    <w:rsid w:val="00CC6348"/>
    <w:rsid w:val="00CC666C"/>
    <w:rsid w:val="00CC69D3"/>
    <w:rsid w:val="00CC6C8C"/>
    <w:rsid w:val="00CC71F1"/>
    <w:rsid w:val="00CC72E7"/>
    <w:rsid w:val="00CC74E7"/>
    <w:rsid w:val="00CC7E45"/>
    <w:rsid w:val="00CD007B"/>
    <w:rsid w:val="00CD058F"/>
    <w:rsid w:val="00CD05BF"/>
    <w:rsid w:val="00CD07AC"/>
    <w:rsid w:val="00CD07DC"/>
    <w:rsid w:val="00CD1089"/>
    <w:rsid w:val="00CD135F"/>
    <w:rsid w:val="00CD14A9"/>
    <w:rsid w:val="00CD1A72"/>
    <w:rsid w:val="00CD253F"/>
    <w:rsid w:val="00CD254A"/>
    <w:rsid w:val="00CD259D"/>
    <w:rsid w:val="00CD29FD"/>
    <w:rsid w:val="00CD2A38"/>
    <w:rsid w:val="00CD2E2E"/>
    <w:rsid w:val="00CD2E8B"/>
    <w:rsid w:val="00CD31AF"/>
    <w:rsid w:val="00CD32A6"/>
    <w:rsid w:val="00CD33DE"/>
    <w:rsid w:val="00CD3559"/>
    <w:rsid w:val="00CD3A89"/>
    <w:rsid w:val="00CD3AAF"/>
    <w:rsid w:val="00CD3D0F"/>
    <w:rsid w:val="00CD4112"/>
    <w:rsid w:val="00CD4360"/>
    <w:rsid w:val="00CD44B4"/>
    <w:rsid w:val="00CD4AE4"/>
    <w:rsid w:val="00CD5275"/>
    <w:rsid w:val="00CD5B3F"/>
    <w:rsid w:val="00CD6376"/>
    <w:rsid w:val="00CD6893"/>
    <w:rsid w:val="00CD6EB8"/>
    <w:rsid w:val="00CD7162"/>
    <w:rsid w:val="00CD7797"/>
    <w:rsid w:val="00CD7B36"/>
    <w:rsid w:val="00CD7EC5"/>
    <w:rsid w:val="00CD7F81"/>
    <w:rsid w:val="00CE0225"/>
    <w:rsid w:val="00CE0FBA"/>
    <w:rsid w:val="00CE125D"/>
    <w:rsid w:val="00CE2637"/>
    <w:rsid w:val="00CE2E10"/>
    <w:rsid w:val="00CE3609"/>
    <w:rsid w:val="00CE3B1B"/>
    <w:rsid w:val="00CE40C4"/>
    <w:rsid w:val="00CE4249"/>
    <w:rsid w:val="00CE4E9E"/>
    <w:rsid w:val="00CE4EB4"/>
    <w:rsid w:val="00CE546B"/>
    <w:rsid w:val="00CE6212"/>
    <w:rsid w:val="00CE63E4"/>
    <w:rsid w:val="00CE6400"/>
    <w:rsid w:val="00CE6455"/>
    <w:rsid w:val="00CE65D9"/>
    <w:rsid w:val="00CE665B"/>
    <w:rsid w:val="00CE690A"/>
    <w:rsid w:val="00CE69CD"/>
    <w:rsid w:val="00CE6AB0"/>
    <w:rsid w:val="00CE6EF6"/>
    <w:rsid w:val="00CE6F19"/>
    <w:rsid w:val="00CE72B0"/>
    <w:rsid w:val="00CE7D96"/>
    <w:rsid w:val="00CE7E30"/>
    <w:rsid w:val="00CF007A"/>
    <w:rsid w:val="00CF0194"/>
    <w:rsid w:val="00CF073A"/>
    <w:rsid w:val="00CF098A"/>
    <w:rsid w:val="00CF0DC5"/>
    <w:rsid w:val="00CF1DE9"/>
    <w:rsid w:val="00CF2016"/>
    <w:rsid w:val="00CF2117"/>
    <w:rsid w:val="00CF233C"/>
    <w:rsid w:val="00CF237F"/>
    <w:rsid w:val="00CF2678"/>
    <w:rsid w:val="00CF310B"/>
    <w:rsid w:val="00CF315D"/>
    <w:rsid w:val="00CF3287"/>
    <w:rsid w:val="00CF38E0"/>
    <w:rsid w:val="00CF3BD6"/>
    <w:rsid w:val="00CF3F6B"/>
    <w:rsid w:val="00CF40D3"/>
    <w:rsid w:val="00CF44E8"/>
    <w:rsid w:val="00CF45A9"/>
    <w:rsid w:val="00CF4C4D"/>
    <w:rsid w:val="00CF4D1A"/>
    <w:rsid w:val="00CF4FB2"/>
    <w:rsid w:val="00CF5124"/>
    <w:rsid w:val="00CF5561"/>
    <w:rsid w:val="00CF5598"/>
    <w:rsid w:val="00CF5EC4"/>
    <w:rsid w:val="00CF5F2C"/>
    <w:rsid w:val="00CF6107"/>
    <w:rsid w:val="00CF61FE"/>
    <w:rsid w:val="00CF63B5"/>
    <w:rsid w:val="00CF65D9"/>
    <w:rsid w:val="00CF6844"/>
    <w:rsid w:val="00CF6CFD"/>
    <w:rsid w:val="00CF7182"/>
    <w:rsid w:val="00CF7227"/>
    <w:rsid w:val="00CF734D"/>
    <w:rsid w:val="00CF7964"/>
    <w:rsid w:val="00CF7B60"/>
    <w:rsid w:val="00D00097"/>
    <w:rsid w:val="00D0028A"/>
    <w:rsid w:val="00D00587"/>
    <w:rsid w:val="00D00598"/>
    <w:rsid w:val="00D006BD"/>
    <w:rsid w:val="00D00B97"/>
    <w:rsid w:val="00D00BD4"/>
    <w:rsid w:val="00D00C53"/>
    <w:rsid w:val="00D00C5D"/>
    <w:rsid w:val="00D01007"/>
    <w:rsid w:val="00D01174"/>
    <w:rsid w:val="00D01330"/>
    <w:rsid w:val="00D013C0"/>
    <w:rsid w:val="00D0182F"/>
    <w:rsid w:val="00D01BBD"/>
    <w:rsid w:val="00D01BF5"/>
    <w:rsid w:val="00D01D62"/>
    <w:rsid w:val="00D01D7A"/>
    <w:rsid w:val="00D01E52"/>
    <w:rsid w:val="00D01FB1"/>
    <w:rsid w:val="00D0227E"/>
    <w:rsid w:val="00D02536"/>
    <w:rsid w:val="00D02BCA"/>
    <w:rsid w:val="00D03011"/>
    <w:rsid w:val="00D0375F"/>
    <w:rsid w:val="00D03A0A"/>
    <w:rsid w:val="00D03C71"/>
    <w:rsid w:val="00D03D52"/>
    <w:rsid w:val="00D03F0C"/>
    <w:rsid w:val="00D054C1"/>
    <w:rsid w:val="00D057BE"/>
    <w:rsid w:val="00D05A47"/>
    <w:rsid w:val="00D05C6C"/>
    <w:rsid w:val="00D05D9B"/>
    <w:rsid w:val="00D0615D"/>
    <w:rsid w:val="00D06305"/>
    <w:rsid w:val="00D0649C"/>
    <w:rsid w:val="00D06A28"/>
    <w:rsid w:val="00D06D8F"/>
    <w:rsid w:val="00D06F12"/>
    <w:rsid w:val="00D07069"/>
    <w:rsid w:val="00D07348"/>
    <w:rsid w:val="00D07B8D"/>
    <w:rsid w:val="00D07D0B"/>
    <w:rsid w:val="00D10549"/>
    <w:rsid w:val="00D10EED"/>
    <w:rsid w:val="00D10F6F"/>
    <w:rsid w:val="00D11123"/>
    <w:rsid w:val="00D11609"/>
    <w:rsid w:val="00D11844"/>
    <w:rsid w:val="00D1198E"/>
    <w:rsid w:val="00D120A5"/>
    <w:rsid w:val="00D12656"/>
    <w:rsid w:val="00D12A35"/>
    <w:rsid w:val="00D13675"/>
    <w:rsid w:val="00D136DE"/>
    <w:rsid w:val="00D14098"/>
    <w:rsid w:val="00D141E6"/>
    <w:rsid w:val="00D14BAC"/>
    <w:rsid w:val="00D14EDD"/>
    <w:rsid w:val="00D1518F"/>
    <w:rsid w:val="00D15341"/>
    <w:rsid w:val="00D155B0"/>
    <w:rsid w:val="00D1585E"/>
    <w:rsid w:val="00D15A32"/>
    <w:rsid w:val="00D15B30"/>
    <w:rsid w:val="00D15BBB"/>
    <w:rsid w:val="00D15CE1"/>
    <w:rsid w:val="00D160CF"/>
    <w:rsid w:val="00D168E6"/>
    <w:rsid w:val="00D16B91"/>
    <w:rsid w:val="00D16DF1"/>
    <w:rsid w:val="00D1724C"/>
    <w:rsid w:val="00D205FF"/>
    <w:rsid w:val="00D206EC"/>
    <w:rsid w:val="00D2081B"/>
    <w:rsid w:val="00D20AC9"/>
    <w:rsid w:val="00D217F7"/>
    <w:rsid w:val="00D21A26"/>
    <w:rsid w:val="00D21C3B"/>
    <w:rsid w:val="00D229B7"/>
    <w:rsid w:val="00D22B31"/>
    <w:rsid w:val="00D23147"/>
    <w:rsid w:val="00D23252"/>
    <w:rsid w:val="00D2382A"/>
    <w:rsid w:val="00D2436E"/>
    <w:rsid w:val="00D243E3"/>
    <w:rsid w:val="00D245D5"/>
    <w:rsid w:val="00D253C0"/>
    <w:rsid w:val="00D25AAC"/>
    <w:rsid w:val="00D25B53"/>
    <w:rsid w:val="00D25BA1"/>
    <w:rsid w:val="00D25FA2"/>
    <w:rsid w:val="00D2638E"/>
    <w:rsid w:val="00D2663B"/>
    <w:rsid w:val="00D27196"/>
    <w:rsid w:val="00D27910"/>
    <w:rsid w:val="00D27B9A"/>
    <w:rsid w:val="00D27BE6"/>
    <w:rsid w:val="00D30225"/>
    <w:rsid w:val="00D30C41"/>
    <w:rsid w:val="00D31021"/>
    <w:rsid w:val="00D32262"/>
    <w:rsid w:val="00D32339"/>
    <w:rsid w:val="00D32BD4"/>
    <w:rsid w:val="00D32D58"/>
    <w:rsid w:val="00D33D7F"/>
    <w:rsid w:val="00D3424D"/>
    <w:rsid w:val="00D34281"/>
    <w:rsid w:val="00D3454B"/>
    <w:rsid w:val="00D34D9F"/>
    <w:rsid w:val="00D35413"/>
    <w:rsid w:val="00D35582"/>
    <w:rsid w:val="00D356D5"/>
    <w:rsid w:val="00D356FB"/>
    <w:rsid w:val="00D3583F"/>
    <w:rsid w:val="00D3597E"/>
    <w:rsid w:val="00D35B52"/>
    <w:rsid w:val="00D35EAD"/>
    <w:rsid w:val="00D360B0"/>
    <w:rsid w:val="00D367BA"/>
    <w:rsid w:val="00D36F25"/>
    <w:rsid w:val="00D375D3"/>
    <w:rsid w:val="00D37734"/>
    <w:rsid w:val="00D37917"/>
    <w:rsid w:val="00D37A2D"/>
    <w:rsid w:val="00D4018C"/>
    <w:rsid w:val="00D40DA0"/>
    <w:rsid w:val="00D41B97"/>
    <w:rsid w:val="00D4245C"/>
    <w:rsid w:val="00D42580"/>
    <w:rsid w:val="00D42733"/>
    <w:rsid w:val="00D43A64"/>
    <w:rsid w:val="00D45007"/>
    <w:rsid w:val="00D456E9"/>
    <w:rsid w:val="00D45757"/>
    <w:rsid w:val="00D46316"/>
    <w:rsid w:val="00D4679D"/>
    <w:rsid w:val="00D46F51"/>
    <w:rsid w:val="00D4703C"/>
    <w:rsid w:val="00D47126"/>
    <w:rsid w:val="00D47505"/>
    <w:rsid w:val="00D50090"/>
    <w:rsid w:val="00D5051F"/>
    <w:rsid w:val="00D508C7"/>
    <w:rsid w:val="00D50A13"/>
    <w:rsid w:val="00D51852"/>
    <w:rsid w:val="00D51BD6"/>
    <w:rsid w:val="00D52D34"/>
    <w:rsid w:val="00D53263"/>
    <w:rsid w:val="00D5361E"/>
    <w:rsid w:val="00D539ED"/>
    <w:rsid w:val="00D53C48"/>
    <w:rsid w:val="00D53F8E"/>
    <w:rsid w:val="00D54168"/>
    <w:rsid w:val="00D5426F"/>
    <w:rsid w:val="00D54445"/>
    <w:rsid w:val="00D544FE"/>
    <w:rsid w:val="00D546C1"/>
    <w:rsid w:val="00D54765"/>
    <w:rsid w:val="00D54B21"/>
    <w:rsid w:val="00D54D34"/>
    <w:rsid w:val="00D550C2"/>
    <w:rsid w:val="00D550F8"/>
    <w:rsid w:val="00D55573"/>
    <w:rsid w:val="00D55865"/>
    <w:rsid w:val="00D55873"/>
    <w:rsid w:val="00D55F4E"/>
    <w:rsid w:val="00D5610D"/>
    <w:rsid w:val="00D5667C"/>
    <w:rsid w:val="00D56B32"/>
    <w:rsid w:val="00D56C47"/>
    <w:rsid w:val="00D56DF6"/>
    <w:rsid w:val="00D56E01"/>
    <w:rsid w:val="00D56EFD"/>
    <w:rsid w:val="00D570C1"/>
    <w:rsid w:val="00D57BCB"/>
    <w:rsid w:val="00D601CE"/>
    <w:rsid w:val="00D6051A"/>
    <w:rsid w:val="00D605B2"/>
    <w:rsid w:val="00D60E10"/>
    <w:rsid w:val="00D60E4B"/>
    <w:rsid w:val="00D6134C"/>
    <w:rsid w:val="00D614EB"/>
    <w:rsid w:val="00D6187C"/>
    <w:rsid w:val="00D61983"/>
    <w:rsid w:val="00D61AEB"/>
    <w:rsid w:val="00D61BB2"/>
    <w:rsid w:val="00D61D92"/>
    <w:rsid w:val="00D6231C"/>
    <w:rsid w:val="00D62691"/>
    <w:rsid w:val="00D62B2C"/>
    <w:rsid w:val="00D632C7"/>
    <w:rsid w:val="00D635C9"/>
    <w:rsid w:val="00D636CC"/>
    <w:rsid w:val="00D638CB"/>
    <w:rsid w:val="00D63A1E"/>
    <w:rsid w:val="00D63B59"/>
    <w:rsid w:val="00D63D71"/>
    <w:rsid w:val="00D63DC9"/>
    <w:rsid w:val="00D644C7"/>
    <w:rsid w:val="00D64B0F"/>
    <w:rsid w:val="00D64B1C"/>
    <w:rsid w:val="00D64B23"/>
    <w:rsid w:val="00D64E21"/>
    <w:rsid w:val="00D65591"/>
    <w:rsid w:val="00D66112"/>
    <w:rsid w:val="00D66838"/>
    <w:rsid w:val="00D6693E"/>
    <w:rsid w:val="00D669CE"/>
    <w:rsid w:val="00D66CB0"/>
    <w:rsid w:val="00D6742E"/>
    <w:rsid w:val="00D67485"/>
    <w:rsid w:val="00D67520"/>
    <w:rsid w:val="00D67B07"/>
    <w:rsid w:val="00D67E0C"/>
    <w:rsid w:val="00D67FAB"/>
    <w:rsid w:val="00D70695"/>
    <w:rsid w:val="00D7088C"/>
    <w:rsid w:val="00D70A44"/>
    <w:rsid w:val="00D70D70"/>
    <w:rsid w:val="00D7143E"/>
    <w:rsid w:val="00D7208A"/>
    <w:rsid w:val="00D721C0"/>
    <w:rsid w:val="00D73FCE"/>
    <w:rsid w:val="00D7426E"/>
    <w:rsid w:val="00D743B1"/>
    <w:rsid w:val="00D748F1"/>
    <w:rsid w:val="00D74BFD"/>
    <w:rsid w:val="00D753BF"/>
    <w:rsid w:val="00D754C6"/>
    <w:rsid w:val="00D75930"/>
    <w:rsid w:val="00D75AD9"/>
    <w:rsid w:val="00D75E53"/>
    <w:rsid w:val="00D7610C"/>
    <w:rsid w:val="00D7630F"/>
    <w:rsid w:val="00D76399"/>
    <w:rsid w:val="00D767F2"/>
    <w:rsid w:val="00D768EF"/>
    <w:rsid w:val="00D7693D"/>
    <w:rsid w:val="00D77BD9"/>
    <w:rsid w:val="00D8043A"/>
    <w:rsid w:val="00D80DB0"/>
    <w:rsid w:val="00D814F1"/>
    <w:rsid w:val="00D81626"/>
    <w:rsid w:val="00D81636"/>
    <w:rsid w:val="00D81A69"/>
    <w:rsid w:val="00D81E32"/>
    <w:rsid w:val="00D81FB9"/>
    <w:rsid w:val="00D82D7D"/>
    <w:rsid w:val="00D82E73"/>
    <w:rsid w:val="00D8319F"/>
    <w:rsid w:val="00D8373D"/>
    <w:rsid w:val="00D84040"/>
    <w:rsid w:val="00D84ECB"/>
    <w:rsid w:val="00D8515E"/>
    <w:rsid w:val="00D861A1"/>
    <w:rsid w:val="00D86364"/>
    <w:rsid w:val="00D86642"/>
    <w:rsid w:val="00D86824"/>
    <w:rsid w:val="00D86B84"/>
    <w:rsid w:val="00D8781F"/>
    <w:rsid w:val="00D878A2"/>
    <w:rsid w:val="00D90714"/>
    <w:rsid w:val="00D90C65"/>
    <w:rsid w:val="00D90D3F"/>
    <w:rsid w:val="00D9108D"/>
    <w:rsid w:val="00D91217"/>
    <w:rsid w:val="00D9195B"/>
    <w:rsid w:val="00D91BFE"/>
    <w:rsid w:val="00D91DBB"/>
    <w:rsid w:val="00D92288"/>
    <w:rsid w:val="00D925D0"/>
    <w:rsid w:val="00D92858"/>
    <w:rsid w:val="00D92C5C"/>
    <w:rsid w:val="00D92E0D"/>
    <w:rsid w:val="00D92FED"/>
    <w:rsid w:val="00D930FC"/>
    <w:rsid w:val="00D9331D"/>
    <w:rsid w:val="00D93968"/>
    <w:rsid w:val="00D93A1E"/>
    <w:rsid w:val="00D93CEA"/>
    <w:rsid w:val="00D93DD6"/>
    <w:rsid w:val="00D9421B"/>
    <w:rsid w:val="00D945F5"/>
    <w:rsid w:val="00D94660"/>
    <w:rsid w:val="00D946AA"/>
    <w:rsid w:val="00D948AC"/>
    <w:rsid w:val="00D948DF"/>
    <w:rsid w:val="00D949E6"/>
    <w:rsid w:val="00D94CC8"/>
    <w:rsid w:val="00D94E57"/>
    <w:rsid w:val="00D94F66"/>
    <w:rsid w:val="00D95B38"/>
    <w:rsid w:val="00D95F4E"/>
    <w:rsid w:val="00D95F87"/>
    <w:rsid w:val="00D96009"/>
    <w:rsid w:val="00D96E1D"/>
    <w:rsid w:val="00D96FCB"/>
    <w:rsid w:val="00D9716A"/>
    <w:rsid w:val="00D9727D"/>
    <w:rsid w:val="00D973FC"/>
    <w:rsid w:val="00D97C83"/>
    <w:rsid w:val="00DA07C4"/>
    <w:rsid w:val="00DA0DE5"/>
    <w:rsid w:val="00DA11EF"/>
    <w:rsid w:val="00DA1788"/>
    <w:rsid w:val="00DA190E"/>
    <w:rsid w:val="00DA1A39"/>
    <w:rsid w:val="00DA1FFE"/>
    <w:rsid w:val="00DA2B1D"/>
    <w:rsid w:val="00DA30F7"/>
    <w:rsid w:val="00DA3998"/>
    <w:rsid w:val="00DA3B70"/>
    <w:rsid w:val="00DA3CC4"/>
    <w:rsid w:val="00DA3FFB"/>
    <w:rsid w:val="00DA4B44"/>
    <w:rsid w:val="00DA50A0"/>
    <w:rsid w:val="00DA52B2"/>
    <w:rsid w:val="00DA54AA"/>
    <w:rsid w:val="00DA56D7"/>
    <w:rsid w:val="00DA5888"/>
    <w:rsid w:val="00DA6451"/>
    <w:rsid w:val="00DA688B"/>
    <w:rsid w:val="00DA6EE3"/>
    <w:rsid w:val="00DA71D7"/>
    <w:rsid w:val="00DA7274"/>
    <w:rsid w:val="00DA7CE5"/>
    <w:rsid w:val="00DA7E0C"/>
    <w:rsid w:val="00DB0127"/>
    <w:rsid w:val="00DB033A"/>
    <w:rsid w:val="00DB0496"/>
    <w:rsid w:val="00DB0A47"/>
    <w:rsid w:val="00DB0D07"/>
    <w:rsid w:val="00DB0F47"/>
    <w:rsid w:val="00DB15DF"/>
    <w:rsid w:val="00DB1912"/>
    <w:rsid w:val="00DB22A5"/>
    <w:rsid w:val="00DB26FE"/>
    <w:rsid w:val="00DB270E"/>
    <w:rsid w:val="00DB2AB1"/>
    <w:rsid w:val="00DB3346"/>
    <w:rsid w:val="00DB37BA"/>
    <w:rsid w:val="00DB3CEB"/>
    <w:rsid w:val="00DB3FC0"/>
    <w:rsid w:val="00DB5033"/>
    <w:rsid w:val="00DB55FD"/>
    <w:rsid w:val="00DB56B1"/>
    <w:rsid w:val="00DB5DC2"/>
    <w:rsid w:val="00DB5E82"/>
    <w:rsid w:val="00DB6195"/>
    <w:rsid w:val="00DB6242"/>
    <w:rsid w:val="00DB69CE"/>
    <w:rsid w:val="00DB6C97"/>
    <w:rsid w:val="00DB6D20"/>
    <w:rsid w:val="00DB6E36"/>
    <w:rsid w:val="00DB6E82"/>
    <w:rsid w:val="00DB73D3"/>
    <w:rsid w:val="00DB73E6"/>
    <w:rsid w:val="00DB7897"/>
    <w:rsid w:val="00DB78BF"/>
    <w:rsid w:val="00DC014C"/>
    <w:rsid w:val="00DC02EE"/>
    <w:rsid w:val="00DC07F8"/>
    <w:rsid w:val="00DC0AD7"/>
    <w:rsid w:val="00DC0DB2"/>
    <w:rsid w:val="00DC1C35"/>
    <w:rsid w:val="00DC241C"/>
    <w:rsid w:val="00DC2461"/>
    <w:rsid w:val="00DC2694"/>
    <w:rsid w:val="00DC27A9"/>
    <w:rsid w:val="00DC2921"/>
    <w:rsid w:val="00DC2D8C"/>
    <w:rsid w:val="00DC2E8F"/>
    <w:rsid w:val="00DC3123"/>
    <w:rsid w:val="00DC3206"/>
    <w:rsid w:val="00DC3A38"/>
    <w:rsid w:val="00DC3BD0"/>
    <w:rsid w:val="00DC4006"/>
    <w:rsid w:val="00DC459F"/>
    <w:rsid w:val="00DC4AA0"/>
    <w:rsid w:val="00DC4C2A"/>
    <w:rsid w:val="00DC4F30"/>
    <w:rsid w:val="00DC51F8"/>
    <w:rsid w:val="00DC5B60"/>
    <w:rsid w:val="00DC5D49"/>
    <w:rsid w:val="00DC5D53"/>
    <w:rsid w:val="00DC607C"/>
    <w:rsid w:val="00DC61D9"/>
    <w:rsid w:val="00DC657A"/>
    <w:rsid w:val="00DC65B4"/>
    <w:rsid w:val="00DC69EA"/>
    <w:rsid w:val="00DC7274"/>
    <w:rsid w:val="00DC7708"/>
    <w:rsid w:val="00DC7723"/>
    <w:rsid w:val="00DC7F59"/>
    <w:rsid w:val="00DD0130"/>
    <w:rsid w:val="00DD021D"/>
    <w:rsid w:val="00DD0868"/>
    <w:rsid w:val="00DD098C"/>
    <w:rsid w:val="00DD0A47"/>
    <w:rsid w:val="00DD0A7F"/>
    <w:rsid w:val="00DD0F09"/>
    <w:rsid w:val="00DD0F4E"/>
    <w:rsid w:val="00DD103F"/>
    <w:rsid w:val="00DD1152"/>
    <w:rsid w:val="00DD1B47"/>
    <w:rsid w:val="00DD1D02"/>
    <w:rsid w:val="00DD1F42"/>
    <w:rsid w:val="00DD22F9"/>
    <w:rsid w:val="00DD29F7"/>
    <w:rsid w:val="00DD2BEB"/>
    <w:rsid w:val="00DD3CA7"/>
    <w:rsid w:val="00DD4E07"/>
    <w:rsid w:val="00DD51EC"/>
    <w:rsid w:val="00DD543D"/>
    <w:rsid w:val="00DD571A"/>
    <w:rsid w:val="00DD625A"/>
    <w:rsid w:val="00DD660B"/>
    <w:rsid w:val="00DD6E05"/>
    <w:rsid w:val="00DD6E34"/>
    <w:rsid w:val="00DD70D3"/>
    <w:rsid w:val="00DD76CC"/>
    <w:rsid w:val="00DD7CD8"/>
    <w:rsid w:val="00DE0103"/>
    <w:rsid w:val="00DE16B0"/>
    <w:rsid w:val="00DE1D01"/>
    <w:rsid w:val="00DE20BE"/>
    <w:rsid w:val="00DE31B2"/>
    <w:rsid w:val="00DE33CE"/>
    <w:rsid w:val="00DE36AA"/>
    <w:rsid w:val="00DE38ED"/>
    <w:rsid w:val="00DE3989"/>
    <w:rsid w:val="00DE39D1"/>
    <w:rsid w:val="00DE4280"/>
    <w:rsid w:val="00DE435C"/>
    <w:rsid w:val="00DE4AAE"/>
    <w:rsid w:val="00DE4FBF"/>
    <w:rsid w:val="00DE55B5"/>
    <w:rsid w:val="00DE5A51"/>
    <w:rsid w:val="00DE5E4B"/>
    <w:rsid w:val="00DE6441"/>
    <w:rsid w:val="00DE64AA"/>
    <w:rsid w:val="00DE6FC2"/>
    <w:rsid w:val="00DE7071"/>
    <w:rsid w:val="00DE76D9"/>
    <w:rsid w:val="00DE7887"/>
    <w:rsid w:val="00DF00A2"/>
    <w:rsid w:val="00DF0E16"/>
    <w:rsid w:val="00DF13BE"/>
    <w:rsid w:val="00DF14D1"/>
    <w:rsid w:val="00DF15F8"/>
    <w:rsid w:val="00DF18B9"/>
    <w:rsid w:val="00DF19C9"/>
    <w:rsid w:val="00DF1A33"/>
    <w:rsid w:val="00DF1BA1"/>
    <w:rsid w:val="00DF2C02"/>
    <w:rsid w:val="00DF2E09"/>
    <w:rsid w:val="00DF2FB2"/>
    <w:rsid w:val="00DF312B"/>
    <w:rsid w:val="00DF384C"/>
    <w:rsid w:val="00DF3A3C"/>
    <w:rsid w:val="00DF3B60"/>
    <w:rsid w:val="00DF3D87"/>
    <w:rsid w:val="00DF3DB2"/>
    <w:rsid w:val="00DF4240"/>
    <w:rsid w:val="00DF45AD"/>
    <w:rsid w:val="00DF483F"/>
    <w:rsid w:val="00DF4F97"/>
    <w:rsid w:val="00DF52A8"/>
    <w:rsid w:val="00DF5807"/>
    <w:rsid w:val="00DF59F0"/>
    <w:rsid w:val="00DF5BAC"/>
    <w:rsid w:val="00DF6989"/>
    <w:rsid w:val="00DF6E9B"/>
    <w:rsid w:val="00DF7514"/>
    <w:rsid w:val="00DF75BA"/>
    <w:rsid w:val="00DF7676"/>
    <w:rsid w:val="00DF7EB5"/>
    <w:rsid w:val="00DF7EF8"/>
    <w:rsid w:val="00DF7F5E"/>
    <w:rsid w:val="00E00024"/>
    <w:rsid w:val="00E0037C"/>
    <w:rsid w:val="00E00F39"/>
    <w:rsid w:val="00E01132"/>
    <w:rsid w:val="00E01A89"/>
    <w:rsid w:val="00E01E3A"/>
    <w:rsid w:val="00E01F6C"/>
    <w:rsid w:val="00E020E3"/>
    <w:rsid w:val="00E025FB"/>
    <w:rsid w:val="00E0261D"/>
    <w:rsid w:val="00E0286C"/>
    <w:rsid w:val="00E02EF4"/>
    <w:rsid w:val="00E02F35"/>
    <w:rsid w:val="00E0382D"/>
    <w:rsid w:val="00E04183"/>
    <w:rsid w:val="00E04773"/>
    <w:rsid w:val="00E04786"/>
    <w:rsid w:val="00E0511C"/>
    <w:rsid w:val="00E052FD"/>
    <w:rsid w:val="00E055CB"/>
    <w:rsid w:val="00E058FA"/>
    <w:rsid w:val="00E05BD2"/>
    <w:rsid w:val="00E05DDA"/>
    <w:rsid w:val="00E05DFA"/>
    <w:rsid w:val="00E0629A"/>
    <w:rsid w:val="00E062B1"/>
    <w:rsid w:val="00E06320"/>
    <w:rsid w:val="00E0691F"/>
    <w:rsid w:val="00E06C53"/>
    <w:rsid w:val="00E0734A"/>
    <w:rsid w:val="00E078CB"/>
    <w:rsid w:val="00E07B53"/>
    <w:rsid w:val="00E07C78"/>
    <w:rsid w:val="00E07CF0"/>
    <w:rsid w:val="00E10119"/>
    <w:rsid w:val="00E108D6"/>
    <w:rsid w:val="00E10FF8"/>
    <w:rsid w:val="00E115C8"/>
    <w:rsid w:val="00E117F5"/>
    <w:rsid w:val="00E11D1D"/>
    <w:rsid w:val="00E11F45"/>
    <w:rsid w:val="00E12083"/>
    <w:rsid w:val="00E120D8"/>
    <w:rsid w:val="00E1266A"/>
    <w:rsid w:val="00E12E6B"/>
    <w:rsid w:val="00E12EC2"/>
    <w:rsid w:val="00E13D4B"/>
    <w:rsid w:val="00E13DA2"/>
    <w:rsid w:val="00E144B8"/>
    <w:rsid w:val="00E14597"/>
    <w:rsid w:val="00E14978"/>
    <w:rsid w:val="00E152AC"/>
    <w:rsid w:val="00E155FD"/>
    <w:rsid w:val="00E15C74"/>
    <w:rsid w:val="00E15D52"/>
    <w:rsid w:val="00E163E3"/>
    <w:rsid w:val="00E16481"/>
    <w:rsid w:val="00E1675A"/>
    <w:rsid w:val="00E16EC2"/>
    <w:rsid w:val="00E16FFC"/>
    <w:rsid w:val="00E171F7"/>
    <w:rsid w:val="00E17508"/>
    <w:rsid w:val="00E1759C"/>
    <w:rsid w:val="00E17706"/>
    <w:rsid w:val="00E17977"/>
    <w:rsid w:val="00E17A0B"/>
    <w:rsid w:val="00E17E4F"/>
    <w:rsid w:val="00E20A35"/>
    <w:rsid w:val="00E20A9A"/>
    <w:rsid w:val="00E20B72"/>
    <w:rsid w:val="00E20C35"/>
    <w:rsid w:val="00E20C9F"/>
    <w:rsid w:val="00E21232"/>
    <w:rsid w:val="00E21700"/>
    <w:rsid w:val="00E21D06"/>
    <w:rsid w:val="00E22B3A"/>
    <w:rsid w:val="00E22BE2"/>
    <w:rsid w:val="00E22D82"/>
    <w:rsid w:val="00E22DA8"/>
    <w:rsid w:val="00E231B9"/>
    <w:rsid w:val="00E2322F"/>
    <w:rsid w:val="00E238BD"/>
    <w:rsid w:val="00E239A2"/>
    <w:rsid w:val="00E23B61"/>
    <w:rsid w:val="00E23F5B"/>
    <w:rsid w:val="00E24801"/>
    <w:rsid w:val="00E24AD0"/>
    <w:rsid w:val="00E24C35"/>
    <w:rsid w:val="00E25908"/>
    <w:rsid w:val="00E25E97"/>
    <w:rsid w:val="00E260DD"/>
    <w:rsid w:val="00E2610E"/>
    <w:rsid w:val="00E2632E"/>
    <w:rsid w:val="00E26908"/>
    <w:rsid w:val="00E270E4"/>
    <w:rsid w:val="00E27E19"/>
    <w:rsid w:val="00E3073F"/>
    <w:rsid w:val="00E30AAA"/>
    <w:rsid w:val="00E3110B"/>
    <w:rsid w:val="00E3116A"/>
    <w:rsid w:val="00E31565"/>
    <w:rsid w:val="00E316AE"/>
    <w:rsid w:val="00E31AA0"/>
    <w:rsid w:val="00E31C0E"/>
    <w:rsid w:val="00E32A94"/>
    <w:rsid w:val="00E339BE"/>
    <w:rsid w:val="00E3455E"/>
    <w:rsid w:val="00E34BEE"/>
    <w:rsid w:val="00E34CE2"/>
    <w:rsid w:val="00E3502A"/>
    <w:rsid w:val="00E35640"/>
    <w:rsid w:val="00E356EF"/>
    <w:rsid w:val="00E360C6"/>
    <w:rsid w:val="00E36F9A"/>
    <w:rsid w:val="00E37158"/>
    <w:rsid w:val="00E37448"/>
    <w:rsid w:val="00E374DC"/>
    <w:rsid w:val="00E375D2"/>
    <w:rsid w:val="00E37B18"/>
    <w:rsid w:val="00E37BA0"/>
    <w:rsid w:val="00E37D04"/>
    <w:rsid w:val="00E403AA"/>
    <w:rsid w:val="00E40974"/>
    <w:rsid w:val="00E40D7A"/>
    <w:rsid w:val="00E40FBB"/>
    <w:rsid w:val="00E41018"/>
    <w:rsid w:val="00E419E2"/>
    <w:rsid w:val="00E41D2D"/>
    <w:rsid w:val="00E42043"/>
    <w:rsid w:val="00E427A8"/>
    <w:rsid w:val="00E430F9"/>
    <w:rsid w:val="00E43B03"/>
    <w:rsid w:val="00E43F2B"/>
    <w:rsid w:val="00E444CE"/>
    <w:rsid w:val="00E44D87"/>
    <w:rsid w:val="00E44EAC"/>
    <w:rsid w:val="00E44F41"/>
    <w:rsid w:val="00E459C4"/>
    <w:rsid w:val="00E45A19"/>
    <w:rsid w:val="00E45BF3"/>
    <w:rsid w:val="00E461E1"/>
    <w:rsid w:val="00E462D9"/>
    <w:rsid w:val="00E4632F"/>
    <w:rsid w:val="00E46421"/>
    <w:rsid w:val="00E46C1D"/>
    <w:rsid w:val="00E46C64"/>
    <w:rsid w:val="00E4761F"/>
    <w:rsid w:val="00E5051F"/>
    <w:rsid w:val="00E50539"/>
    <w:rsid w:val="00E5068D"/>
    <w:rsid w:val="00E508B9"/>
    <w:rsid w:val="00E50A82"/>
    <w:rsid w:val="00E50D96"/>
    <w:rsid w:val="00E50F0B"/>
    <w:rsid w:val="00E5114C"/>
    <w:rsid w:val="00E515BB"/>
    <w:rsid w:val="00E51894"/>
    <w:rsid w:val="00E51BBA"/>
    <w:rsid w:val="00E52450"/>
    <w:rsid w:val="00E526A3"/>
    <w:rsid w:val="00E52828"/>
    <w:rsid w:val="00E53098"/>
    <w:rsid w:val="00E53353"/>
    <w:rsid w:val="00E533E1"/>
    <w:rsid w:val="00E53585"/>
    <w:rsid w:val="00E53B0B"/>
    <w:rsid w:val="00E53B66"/>
    <w:rsid w:val="00E54042"/>
    <w:rsid w:val="00E54A93"/>
    <w:rsid w:val="00E54FC5"/>
    <w:rsid w:val="00E56614"/>
    <w:rsid w:val="00E56CA7"/>
    <w:rsid w:val="00E5773E"/>
    <w:rsid w:val="00E57774"/>
    <w:rsid w:val="00E57A70"/>
    <w:rsid w:val="00E57CA9"/>
    <w:rsid w:val="00E602B4"/>
    <w:rsid w:val="00E60AB8"/>
    <w:rsid w:val="00E60DF7"/>
    <w:rsid w:val="00E61582"/>
    <w:rsid w:val="00E618C9"/>
    <w:rsid w:val="00E6281A"/>
    <w:rsid w:val="00E629F4"/>
    <w:rsid w:val="00E62AF4"/>
    <w:rsid w:val="00E6313B"/>
    <w:rsid w:val="00E63471"/>
    <w:rsid w:val="00E634AE"/>
    <w:rsid w:val="00E6379A"/>
    <w:rsid w:val="00E63F7B"/>
    <w:rsid w:val="00E65463"/>
    <w:rsid w:val="00E6566E"/>
    <w:rsid w:val="00E65A7E"/>
    <w:rsid w:val="00E66026"/>
    <w:rsid w:val="00E6628A"/>
    <w:rsid w:val="00E66F14"/>
    <w:rsid w:val="00E66F2C"/>
    <w:rsid w:val="00E66FDC"/>
    <w:rsid w:val="00E672CA"/>
    <w:rsid w:val="00E673C9"/>
    <w:rsid w:val="00E678D7"/>
    <w:rsid w:val="00E702CF"/>
    <w:rsid w:val="00E70477"/>
    <w:rsid w:val="00E70514"/>
    <w:rsid w:val="00E70911"/>
    <w:rsid w:val="00E70FF2"/>
    <w:rsid w:val="00E718B9"/>
    <w:rsid w:val="00E71A88"/>
    <w:rsid w:val="00E71D8E"/>
    <w:rsid w:val="00E71ED0"/>
    <w:rsid w:val="00E722C6"/>
    <w:rsid w:val="00E73385"/>
    <w:rsid w:val="00E73412"/>
    <w:rsid w:val="00E735E2"/>
    <w:rsid w:val="00E73C0A"/>
    <w:rsid w:val="00E73CB3"/>
    <w:rsid w:val="00E743FE"/>
    <w:rsid w:val="00E744DF"/>
    <w:rsid w:val="00E746B8"/>
    <w:rsid w:val="00E74ED4"/>
    <w:rsid w:val="00E74F35"/>
    <w:rsid w:val="00E75241"/>
    <w:rsid w:val="00E7651C"/>
    <w:rsid w:val="00E76BE8"/>
    <w:rsid w:val="00E7710A"/>
    <w:rsid w:val="00E771E6"/>
    <w:rsid w:val="00E7758B"/>
    <w:rsid w:val="00E775CB"/>
    <w:rsid w:val="00E7770D"/>
    <w:rsid w:val="00E778D3"/>
    <w:rsid w:val="00E77E9F"/>
    <w:rsid w:val="00E77FF2"/>
    <w:rsid w:val="00E80AB5"/>
    <w:rsid w:val="00E80D9D"/>
    <w:rsid w:val="00E818F2"/>
    <w:rsid w:val="00E81A24"/>
    <w:rsid w:val="00E81A6B"/>
    <w:rsid w:val="00E81BA1"/>
    <w:rsid w:val="00E81FA6"/>
    <w:rsid w:val="00E82134"/>
    <w:rsid w:val="00E824CC"/>
    <w:rsid w:val="00E82AA2"/>
    <w:rsid w:val="00E82DB9"/>
    <w:rsid w:val="00E83285"/>
    <w:rsid w:val="00E83D9E"/>
    <w:rsid w:val="00E84461"/>
    <w:rsid w:val="00E84916"/>
    <w:rsid w:val="00E84A05"/>
    <w:rsid w:val="00E84B37"/>
    <w:rsid w:val="00E84D46"/>
    <w:rsid w:val="00E85EA9"/>
    <w:rsid w:val="00E85ED7"/>
    <w:rsid w:val="00E86022"/>
    <w:rsid w:val="00E865D6"/>
    <w:rsid w:val="00E8677C"/>
    <w:rsid w:val="00E867E7"/>
    <w:rsid w:val="00E86F83"/>
    <w:rsid w:val="00E87451"/>
    <w:rsid w:val="00E8782C"/>
    <w:rsid w:val="00E8783B"/>
    <w:rsid w:val="00E87F95"/>
    <w:rsid w:val="00E902C3"/>
    <w:rsid w:val="00E90380"/>
    <w:rsid w:val="00E90996"/>
    <w:rsid w:val="00E90AB9"/>
    <w:rsid w:val="00E90ADF"/>
    <w:rsid w:val="00E90B30"/>
    <w:rsid w:val="00E91014"/>
    <w:rsid w:val="00E9116C"/>
    <w:rsid w:val="00E914E5"/>
    <w:rsid w:val="00E91B96"/>
    <w:rsid w:val="00E91E56"/>
    <w:rsid w:val="00E91F96"/>
    <w:rsid w:val="00E92526"/>
    <w:rsid w:val="00E9275D"/>
    <w:rsid w:val="00E92968"/>
    <w:rsid w:val="00E92B62"/>
    <w:rsid w:val="00E92F29"/>
    <w:rsid w:val="00E93002"/>
    <w:rsid w:val="00E93661"/>
    <w:rsid w:val="00E93BD5"/>
    <w:rsid w:val="00E93E66"/>
    <w:rsid w:val="00E943E8"/>
    <w:rsid w:val="00E9445D"/>
    <w:rsid w:val="00E9467F"/>
    <w:rsid w:val="00E94747"/>
    <w:rsid w:val="00E94F90"/>
    <w:rsid w:val="00E95028"/>
    <w:rsid w:val="00E95867"/>
    <w:rsid w:val="00E95E65"/>
    <w:rsid w:val="00E95FD1"/>
    <w:rsid w:val="00E963F8"/>
    <w:rsid w:val="00E9689B"/>
    <w:rsid w:val="00E96B64"/>
    <w:rsid w:val="00E96B6A"/>
    <w:rsid w:val="00E96ED9"/>
    <w:rsid w:val="00E970E4"/>
    <w:rsid w:val="00E97A5B"/>
    <w:rsid w:val="00E97C0D"/>
    <w:rsid w:val="00E97E16"/>
    <w:rsid w:val="00EA0040"/>
    <w:rsid w:val="00EA009A"/>
    <w:rsid w:val="00EA0200"/>
    <w:rsid w:val="00EA07B1"/>
    <w:rsid w:val="00EA0839"/>
    <w:rsid w:val="00EA0A75"/>
    <w:rsid w:val="00EA130E"/>
    <w:rsid w:val="00EA13D5"/>
    <w:rsid w:val="00EA1438"/>
    <w:rsid w:val="00EA153C"/>
    <w:rsid w:val="00EA1A30"/>
    <w:rsid w:val="00EA1DA8"/>
    <w:rsid w:val="00EA1EFB"/>
    <w:rsid w:val="00EA2500"/>
    <w:rsid w:val="00EA273B"/>
    <w:rsid w:val="00EA31E1"/>
    <w:rsid w:val="00EA33C4"/>
    <w:rsid w:val="00EA35C5"/>
    <w:rsid w:val="00EA3A6B"/>
    <w:rsid w:val="00EA4719"/>
    <w:rsid w:val="00EA48F5"/>
    <w:rsid w:val="00EA4FFA"/>
    <w:rsid w:val="00EA51FA"/>
    <w:rsid w:val="00EA5622"/>
    <w:rsid w:val="00EA58E8"/>
    <w:rsid w:val="00EA592D"/>
    <w:rsid w:val="00EA5B5F"/>
    <w:rsid w:val="00EA5C4F"/>
    <w:rsid w:val="00EA5C82"/>
    <w:rsid w:val="00EA6578"/>
    <w:rsid w:val="00EA69B8"/>
    <w:rsid w:val="00EA69C3"/>
    <w:rsid w:val="00EA7059"/>
    <w:rsid w:val="00EA7E70"/>
    <w:rsid w:val="00EA7E92"/>
    <w:rsid w:val="00EB0495"/>
    <w:rsid w:val="00EB04FF"/>
    <w:rsid w:val="00EB0588"/>
    <w:rsid w:val="00EB0C16"/>
    <w:rsid w:val="00EB123D"/>
    <w:rsid w:val="00EB145B"/>
    <w:rsid w:val="00EB1A97"/>
    <w:rsid w:val="00EB2473"/>
    <w:rsid w:val="00EB292D"/>
    <w:rsid w:val="00EB2C22"/>
    <w:rsid w:val="00EB2C29"/>
    <w:rsid w:val="00EB3141"/>
    <w:rsid w:val="00EB33FF"/>
    <w:rsid w:val="00EB3463"/>
    <w:rsid w:val="00EB34F3"/>
    <w:rsid w:val="00EB4133"/>
    <w:rsid w:val="00EB468F"/>
    <w:rsid w:val="00EB4914"/>
    <w:rsid w:val="00EB4A01"/>
    <w:rsid w:val="00EB4AF9"/>
    <w:rsid w:val="00EB4CB1"/>
    <w:rsid w:val="00EB5665"/>
    <w:rsid w:val="00EB59AB"/>
    <w:rsid w:val="00EB6315"/>
    <w:rsid w:val="00EB6751"/>
    <w:rsid w:val="00EB675A"/>
    <w:rsid w:val="00EB7412"/>
    <w:rsid w:val="00EB742F"/>
    <w:rsid w:val="00EB7433"/>
    <w:rsid w:val="00EB7572"/>
    <w:rsid w:val="00EB76EF"/>
    <w:rsid w:val="00EB7B30"/>
    <w:rsid w:val="00EB7D64"/>
    <w:rsid w:val="00EC030D"/>
    <w:rsid w:val="00EC05A4"/>
    <w:rsid w:val="00EC0FEE"/>
    <w:rsid w:val="00EC1640"/>
    <w:rsid w:val="00EC175B"/>
    <w:rsid w:val="00EC1848"/>
    <w:rsid w:val="00EC1AE0"/>
    <w:rsid w:val="00EC1BF7"/>
    <w:rsid w:val="00EC1EA3"/>
    <w:rsid w:val="00EC1EEE"/>
    <w:rsid w:val="00EC20CD"/>
    <w:rsid w:val="00EC33A8"/>
    <w:rsid w:val="00EC389D"/>
    <w:rsid w:val="00EC39BB"/>
    <w:rsid w:val="00EC4622"/>
    <w:rsid w:val="00EC490A"/>
    <w:rsid w:val="00EC4947"/>
    <w:rsid w:val="00EC4D85"/>
    <w:rsid w:val="00EC4E3F"/>
    <w:rsid w:val="00EC5323"/>
    <w:rsid w:val="00EC536C"/>
    <w:rsid w:val="00EC5AB9"/>
    <w:rsid w:val="00EC5B90"/>
    <w:rsid w:val="00EC6068"/>
    <w:rsid w:val="00EC71E8"/>
    <w:rsid w:val="00EC72F4"/>
    <w:rsid w:val="00EC767D"/>
    <w:rsid w:val="00EC779D"/>
    <w:rsid w:val="00ED00D7"/>
    <w:rsid w:val="00ED03C1"/>
    <w:rsid w:val="00ED070A"/>
    <w:rsid w:val="00ED10B1"/>
    <w:rsid w:val="00ED1422"/>
    <w:rsid w:val="00ED15B6"/>
    <w:rsid w:val="00ED163C"/>
    <w:rsid w:val="00ED28D7"/>
    <w:rsid w:val="00ED2B04"/>
    <w:rsid w:val="00ED2B88"/>
    <w:rsid w:val="00ED2CA1"/>
    <w:rsid w:val="00ED32B9"/>
    <w:rsid w:val="00ED32C6"/>
    <w:rsid w:val="00ED3419"/>
    <w:rsid w:val="00ED357D"/>
    <w:rsid w:val="00ED3D3D"/>
    <w:rsid w:val="00ED3E56"/>
    <w:rsid w:val="00ED40FD"/>
    <w:rsid w:val="00ED4814"/>
    <w:rsid w:val="00ED4909"/>
    <w:rsid w:val="00ED4C2E"/>
    <w:rsid w:val="00ED551A"/>
    <w:rsid w:val="00ED58F6"/>
    <w:rsid w:val="00ED5F0F"/>
    <w:rsid w:val="00ED5FA3"/>
    <w:rsid w:val="00ED6157"/>
    <w:rsid w:val="00ED64ED"/>
    <w:rsid w:val="00ED660F"/>
    <w:rsid w:val="00ED662B"/>
    <w:rsid w:val="00ED66F8"/>
    <w:rsid w:val="00ED6CCE"/>
    <w:rsid w:val="00ED6EE8"/>
    <w:rsid w:val="00ED705E"/>
    <w:rsid w:val="00ED71A3"/>
    <w:rsid w:val="00ED7766"/>
    <w:rsid w:val="00ED7FE2"/>
    <w:rsid w:val="00EE0016"/>
    <w:rsid w:val="00EE00A3"/>
    <w:rsid w:val="00EE02DA"/>
    <w:rsid w:val="00EE0361"/>
    <w:rsid w:val="00EE0A1A"/>
    <w:rsid w:val="00EE1014"/>
    <w:rsid w:val="00EE135C"/>
    <w:rsid w:val="00EE1599"/>
    <w:rsid w:val="00EE1662"/>
    <w:rsid w:val="00EE197B"/>
    <w:rsid w:val="00EE1F80"/>
    <w:rsid w:val="00EE24AC"/>
    <w:rsid w:val="00EE24E6"/>
    <w:rsid w:val="00EE2BDA"/>
    <w:rsid w:val="00EE2DBB"/>
    <w:rsid w:val="00EE2EE5"/>
    <w:rsid w:val="00EE3179"/>
    <w:rsid w:val="00EE3327"/>
    <w:rsid w:val="00EE35F3"/>
    <w:rsid w:val="00EE38BE"/>
    <w:rsid w:val="00EE3CDF"/>
    <w:rsid w:val="00EE45D4"/>
    <w:rsid w:val="00EE45FD"/>
    <w:rsid w:val="00EE49BF"/>
    <w:rsid w:val="00EE4EC9"/>
    <w:rsid w:val="00EE530E"/>
    <w:rsid w:val="00EE594D"/>
    <w:rsid w:val="00EE5978"/>
    <w:rsid w:val="00EE59EE"/>
    <w:rsid w:val="00EE5F29"/>
    <w:rsid w:val="00EE65E7"/>
    <w:rsid w:val="00EE69C7"/>
    <w:rsid w:val="00EE6ABD"/>
    <w:rsid w:val="00EE6C9B"/>
    <w:rsid w:val="00EE6F86"/>
    <w:rsid w:val="00EE77D1"/>
    <w:rsid w:val="00EE7F1E"/>
    <w:rsid w:val="00EE7F87"/>
    <w:rsid w:val="00EE7FF0"/>
    <w:rsid w:val="00EF039E"/>
    <w:rsid w:val="00EF0404"/>
    <w:rsid w:val="00EF0B63"/>
    <w:rsid w:val="00EF118A"/>
    <w:rsid w:val="00EF120D"/>
    <w:rsid w:val="00EF1487"/>
    <w:rsid w:val="00EF16CD"/>
    <w:rsid w:val="00EF3ABC"/>
    <w:rsid w:val="00EF3AD3"/>
    <w:rsid w:val="00EF3F40"/>
    <w:rsid w:val="00EF42A0"/>
    <w:rsid w:val="00EF58D2"/>
    <w:rsid w:val="00EF5CD7"/>
    <w:rsid w:val="00EF5DEF"/>
    <w:rsid w:val="00EF5E98"/>
    <w:rsid w:val="00EF6108"/>
    <w:rsid w:val="00EF623E"/>
    <w:rsid w:val="00EF675B"/>
    <w:rsid w:val="00EF7086"/>
    <w:rsid w:val="00EF722F"/>
    <w:rsid w:val="00EF735F"/>
    <w:rsid w:val="00EF79F4"/>
    <w:rsid w:val="00EF7C12"/>
    <w:rsid w:val="00F002C5"/>
    <w:rsid w:val="00F0035E"/>
    <w:rsid w:val="00F00FCB"/>
    <w:rsid w:val="00F01562"/>
    <w:rsid w:val="00F01C45"/>
    <w:rsid w:val="00F01E96"/>
    <w:rsid w:val="00F02021"/>
    <w:rsid w:val="00F02188"/>
    <w:rsid w:val="00F02DD3"/>
    <w:rsid w:val="00F02EA6"/>
    <w:rsid w:val="00F03E32"/>
    <w:rsid w:val="00F0497E"/>
    <w:rsid w:val="00F04986"/>
    <w:rsid w:val="00F04C9B"/>
    <w:rsid w:val="00F05262"/>
    <w:rsid w:val="00F055C6"/>
    <w:rsid w:val="00F05B64"/>
    <w:rsid w:val="00F06D9A"/>
    <w:rsid w:val="00F06E5A"/>
    <w:rsid w:val="00F07232"/>
    <w:rsid w:val="00F0725E"/>
    <w:rsid w:val="00F0727A"/>
    <w:rsid w:val="00F0765F"/>
    <w:rsid w:val="00F0769D"/>
    <w:rsid w:val="00F076E1"/>
    <w:rsid w:val="00F10138"/>
    <w:rsid w:val="00F10285"/>
    <w:rsid w:val="00F1188D"/>
    <w:rsid w:val="00F11903"/>
    <w:rsid w:val="00F1195F"/>
    <w:rsid w:val="00F11B9F"/>
    <w:rsid w:val="00F11F86"/>
    <w:rsid w:val="00F12026"/>
    <w:rsid w:val="00F126A5"/>
    <w:rsid w:val="00F12AD5"/>
    <w:rsid w:val="00F1304D"/>
    <w:rsid w:val="00F133A9"/>
    <w:rsid w:val="00F1344D"/>
    <w:rsid w:val="00F1348B"/>
    <w:rsid w:val="00F13E24"/>
    <w:rsid w:val="00F13E9E"/>
    <w:rsid w:val="00F13EC4"/>
    <w:rsid w:val="00F1457E"/>
    <w:rsid w:val="00F14CCC"/>
    <w:rsid w:val="00F152CB"/>
    <w:rsid w:val="00F15CE7"/>
    <w:rsid w:val="00F165B2"/>
    <w:rsid w:val="00F16672"/>
    <w:rsid w:val="00F167E1"/>
    <w:rsid w:val="00F16831"/>
    <w:rsid w:val="00F17096"/>
    <w:rsid w:val="00F17193"/>
    <w:rsid w:val="00F17DCA"/>
    <w:rsid w:val="00F17EEC"/>
    <w:rsid w:val="00F202C6"/>
    <w:rsid w:val="00F204C4"/>
    <w:rsid w:val="00F21A95"/>
    <w:rsid w:val="00F21D67"/>
    <w:rsid w:val="00F22284"/>
    <w:rsid w:val="00F224D5"/>
    <w:rsid w:val="00F2252B"/>
    <w:rsid w:val="00F2292E"/>
    <w:rsid w:val="00F22E26"/>
    <w:rsid w:val="00F2326D"/>
    <w:rsid w:val="00F233FF"/>
    <w:rsid w:val="00F24174"/>
    <w:rsid w:val="00F247D1"/>
    <w:rsid w:val="00F2482D"/>
    <w:rsid w:val="00F248B0"/>
    <w:rsid w:val="00F24CE3"/>
    <w:rsid w:val="00F2576C"/>
    <w:rsid w:val="00F25868"/>
    <w:rsid w:val="00F259B8"/>
    <w:rsid w:val="00F25C9A"/>
    <w:rsid w:val="00F25E4D"/>
    <w:rsid w:val="00F25F2C"/>
    <w:rsid w:val="00F26D60"/>
    <w:rsid w:val="00F26DB4"/>
    <w:rsid w:val="00F27174"/>
    <w:rsid w:val="00F27258"/>
    <w:rsid w:val="00F27786"/>
    <w:rsid w:val="00F27818"/>
    <w:rsid w:val="00F27830"/>
    <w:rsid w:val="00F27B1B"/>
    <w:rsid w:val="00F30785"/>
    <w:rsid w:val="00F308F6"/>
    <w:rsid w:val="00F30C51"/>
    <w:rsid w:val="00F312E2"/>
    <w:rsid w:val="00F3174A"/>
    <w:rsid w:val="00F3234A"/>
    <w:rsid w:val="00F32766"/>
    <w:rsid w:val="00F32B74"/>
    <w:rsid w:val="00F3360F"/>
    <w:rsid w:val="00F33637"/>
    <w:rsid w:val="00F348C4"/>
    <w:rsid w:val="00F34B67"/>
    <w:rsid w:val="00F34D8C"/>
    <w:rsid w:val="00F34EF4"/>
    <w:rsid w:val="00F36619"/>
    <w:rsid w:val="00F36703"/>
    <w:rsid w:val="00F369A3"/>
    <w:rsid w:val="00F36F27"/>
    <w:rsid w:val="00F3713F"/>
    <w:rsid w:val="00F374EA"/>
    <w:rsid w:val="00F37666"/>
    <w:rsid w:val="00F377B7"/>
    <w:rsid w:val="00F40A68"/>
    <w:rsid w:val="00F40BFF"/>
    <w:rsid w:val="00F40F54"/>
    <w:rsid w:val="00F413E0"/>
    <w:rsid w:val="00F421B0"/>
    <w:rsid w:val="00F42406"/>
    <w:rsid w:val="00F42699"/>
    <w:rsid w:val="00F42F16"/>
    <w:rsid w:val="00F4323A"/>
    <w:rsid w:val="00F43DD1"/>
    <w:rsid w:val="00F43EC5"/>
    <w:rsid w:val="00F43FDE"/>
    <w:rsid w:val="00F4406B"/>
    <w:rsid w:val="00F44533"/>
    <w:rsid w:val="00F44667"/>
    <w:rsid w:val="00F44A8F"/>
    <w:rsid w:val="00F44ACB"/>
    <w:rsid w:val="00F44C04"/>
    <w:rsid w:val="00F44CD0"/>
    <w:rsid w:val="00F45664"/>
    <w:rsid w:val="00F457D5"/>
    <w:rsid w:val="00F45F3A"/>
    <w:rsid w:val="00F466F9"/>
    <w:rsid w:val="00F46FF6"/>
    <w:rsid w:val="00F47100"/>
    <w:rsid w:val="00F471DD"/>
    <w:rsid w:val="00F47EAA"/>
    <w:rsid w:val="00F50F87"/>
    <w:rsid w:val="00F51651"/>
    <w:rsid w:val="00F51C63"/>
    <w:rsid w:val="00F51D27"/>
    <w:rsid w:val="00F52D07"/>
    <w:rsid w:val="00F5338F"/>
    <w:rsid w:val="00F53A35"/>
    <w:rsid w:val="00F53A90"/>
    <w:rsid w:val="00F53D80"/>
    <w:rsid w:val="00F54509"/>
    <w:rsid w:val="00F546E4"/>
    <w:rsid w:val="00F54BA7"/>
    <w:rsid w:val="00F550F0"/>
    <w:rsid w:val="00F55270"/>
    <w:rsid w:val="00F5572D"/>
    <w:rsid w:val="00F55D55"/>
    <w:rsid w:val="00F56146"/>
    <w:rsid w:val="00F562F1"/>
    <w:rsid w:val="00F56692"/>
    <w:rsid w:val="00F5688A"/>
    <w:rsid w:val="00F56D1D"/>
    <w:rsid w:val="00F574CB"/>
    <w:rsid w:val="00F57562"/>
    <w:rsid w:val="00F5782E"/>
    <w:rsid w:val="00F57E0D"/>
    <w:rsid w:val="00F57EF4"/>
    <w:rsid w:val="00F60288"/>
    <w:rsid w:val="00F60737"/>
    <w:rsid w:val="00F6090A"/>
    <w:rsid w:val="00F60F3C"/>
    <w:rsid w:val="00F610EB"/>
    <w:rsid w:val="00F62054"/>
    <w:rsid w:val="00F62A0D"/>
    <w:rsid w:val="00F63794"/>
    <w:rsid w:val="00F63C8B"/>
    <w:rsid w:val="00F6419E"/>
    <w:rsid w:val="00F64395"/>
    <w:rsid w:val="00F6487F"/>
    <w:rsid w:val="00F64897"/>
    <w:rsid w:val="00F64A5D"/>
    <w:rsid w:val="00F6557B"/>
    <w:rsid w:val="00F65CAE"/>
    <w:rsid w:val="00F65E02"/>
    <w:rsid w:val="00F65FB4"/>
    <w:rsid w:val="00F665E4"/>
    <w:rsid w:val="00F667A6"/>
    <w:rsid w:val="00F66F45"/>
    <w:rsid w:val="00F66FA7"/>
    <w:rsid w:val="00F6743D"/>
    <w:rsid w:val="00F675BD"/>
    <w:rsid w:val="00F677CF"/>
    <w:rsid w:val="00F67862"/>
    <w:rsid w:val="00F67AD2"/>
    <w:rsid w:val="00F67B75"/>
    <w:rsid w:val="00F67DF2"/>
    <w:rsid w:val="00F67E8C"/>
    <w:rsid w:val="00F706AE"/>
    <w:rsid w:val="00F70CFA"/>
    <w:rsid w:val="00F71177"/>
    <w:rsid w:val="00F71DAA"/>
    <w:rsid w:val="00F72601"/>
    <w:rsid w:val="00F72602"/>
    <w:rsid w:val="00F72668"/>
    <w:rsid w:val="00F726D3"/>
    <w:rsid w:val="00F72FA5"/>
    <w:rsid w:val="00F735B8"/>
    <w:rsid w:val="00F73868"/>
    <w:rsid w:val="00F739E5"/>
    <w:rsid w:val="00F73C49"/>
    <w:rsid w:val="00F742E7"/>
    <w:rsid w:val="00F74C5D"/>
    <w:rsid w:val="00F74F2A"/>
    <w:rsid w:val="00F75515"/>
    <w:rsid w:val="00F7588B"/>
    <w:rsid w:val="00F758DA"/>
    <w:rsid w:val="00F75FC1"/>
    <w:rsid w:val="00F7614F"/>
    <w:rsid w:val="00F76948"/>
    <w:rsid w:val="00F7697D"/>
    <w:rsid w:val="00F76E79"/>
    <w:rsid w:val="00F76F96"/>
    <w:rsid w:val="00F7723A"/>
    <w:rsid w:val="00F7780A"/>
    <w:rsid w:val="00F77CAB"/>
    <w:rsid w:val="00F77DF3"/>
    <w:rsid w:val="00F801D5"/>
    <w:rsid w:val="00F806A4"/>
    <w:rsid w:val="00F80846"/>
    <w:rsid w:val="00F8087C"/>
    <w:rsid w:val="00F80891"/>
    <w:rsid w:val="00F8106B"/>
    <w:rsid w:val="00F819CE"/>
    <w:rsid w:val="00F81CAF"/>
    <w:rsid w:val="00F81FC3"/>
    <w:rsid w:val="00F820A3"/>
    <w:rsid w:val="00F82CD7"/>
    <w:rsid w:val="00F830A7"/>
    <w:rsid w:val="00F832B1"/>
    <w:rsid w:val="00F834EB"/>
    <w:rsid w:val="00F83B2F"/>
    <w:rsid w:val="00F83CF8"/>
    <w:rsid w:val="00F83DAA"/>
    <w:rsid w:val="00F840A6"/>
    <w:rsid w:val="00F851B6"/>
    <w:rsid w:val="00F8538F"/>
    <w:rsid w:val="00F85F3C"/>
    <w:rsid w:val="00F86166"/>
    <w:rsid w:val="00F863D6"/>
    <w:rsid w:val="00F864AE"/>
    <w:rsid w:val="00F86B1E"/>
    <w:rsid w:val="00F87103"/>
    <w:rsid w:val="00F8759E"/>
    <w:rsid w:val="00F87BDC"/>
    <w:rsid w:val="00F90905"/>
    <w:rsid w:val="00F9096A"/>
    <w:rsid w:val="00F90BC8"/>
    <w:rsid w:val="00F90C66"/>
    <w:rsid w:val="00F914C0"/>
    <w:rsid w:val="00F914C1"/>
    <w:rsid w:val="00F919AE"/>
    <w:rsid w:val="00F92A04"/>
    <w:rsid w:val="00F92BCA"/>
    <w:rsid w:val="00F92F6B"/>
    <w:rsid w:val="00F93246"/>
    <w:rsid w:val="00F94088"/>
    <w:rsid w:val="00F945BF"/>
    <w:rsid w:val="00F945F0"/>
    <w:rsid w:val="00F9476D"/>
    <w:rsid w:val="00F94B16"/>
    <w:rsid w:val="00F94CCC"/>
    <w:rsid w:val="00F94CFA"/>
    <w:rsid w:val="00F94DA9"/>
    <w:rsid w:val="00F951FA"/>
    <w:rsid w:val="00F95510"/>
    <w:rsid w:val="00F95B18"/>
    <w:rsid w:val="00F95C44"/>
    <w:rsid w:val="00F9602E"/>
    <w:rsid w:val="00F96286"/>
    <w:rsid w:val="00F963A9"/>
    <w:rsid w:val="00F96486"/>
    <w:rsid w:val="00F967FC"/>
    <w:rsid w:val="00F9690A"/>
    <w:rsid w:val="00F96951"/>
    <w:rsid w:val="00F96AEA"/>
    <w:rsid w:val="00F9716E"/>
    <w:rsid w:val="00F971B5"/>
    <w:rsid w:val="00F973C8"/>
    <w:rsid w:val="00F97C7F"/>
    <w:rsid w:val="00F97D23"/>
    <w:rsid w:val="00FA0695"/>
    <w:rsid w:val="00FA07EA"/>
    <w:rsid w:val="00FA08D1"/>
    <w:rsid w:val="00FA0D34"/>
    <w:rsid w:val="00FA10D1"/>
    <w:rsid w:val="00FA19B8"/>
    <w:rsid w:val="00FA1CFD"/>
    <w:rsid w:val="00FA1DF8"/>
    <w:rsid w:val="00FA1EC1"/>
    <w:rsid w:val="00FA1FE9"/>
    <w:rsid w:val="00FA234B"/>
    <w:rsid w:val="00FA25C4"/>
    <w:rsid w:val="00FA2843"/>
    <w:rsid w:val="00FA284B"/>
    <w:rsid w:val="00FA351D"/>
    <w:rsid w:val="00FA3C60"/>
    <w:rsid w:val="00FA4EBD"/>
    <w:rsid w:val="00FA5576"/>
    <w:rsid w:val="00FA564F"/>
    <w:rsid w:val="00FA5F8D"/>
    <w:rsid w:val="00FA6C4F"/>
    <w:rsid w:val="00FA6DCA"/>
    <w:rsid w:val="00FA769A"/>
    <w:rsid w:val="00FB00B5"/>
    <w:rsid w:val="00FB00E6"/>
    <w:rsid w:val="00FB0EE5"/>
    <w:rsid w:val="00FB11EB"/>
    <w:rsid w:val="00FB134D"/>
    <w:rsid w:val="00FB153F"/>
    <w:rsid w:val="00FB38C2"/>
    <w:rsid w:val="00FB4305"/>
    <w:rsid w:val="00FB44AC"/>
    <w:rsid w:val="00FB47AA"/>
    <w:rsid w:val="00FB50FF"/>
    <w:rsid w:val="00FB51B6"/>
    <w:rsid w:val="00FB53BA"/>
    <w:rsid w:val="00FB5803"/>
    <w:rsid w:val="00FB5846"/>
    <w:rsid w:val="00FB59E2"/>
    <w:rsid w:val="00FB5E59"/>
    <w:rsid w:val="00FB6069"/>
    <w:rsid w:val="00FB6745"/>
    <w:rsid w:val="00FB6C12"/>
    <w:rsid w:val="00FB6F41"/>
    <w:rsid w:val="00FB70D9"/>
    <w:rsid w:val="00FB7282"/>
    <w:rsid w:val="00FB74D8"/>
    <w:rsid w:val="00FB75EC"/>
    <w:rsid w:val="00FB7747"/>
    <w:rsid w:val="00FB7C4A"/>
    <w:rsid w:val="00FC1364"/>
    <w:rsid w:val="00FC1440"/>
    <w:rsid w:val="00FC1585"/>
    <w:rsid w:val="00FC207C"/>
    <w:rsid w:val="00FC2672"/>
    <w:rsid w:val="00FC2D21"/>
    <w:rsid w:val="00FC30BC"/>
    <w:rsid w:val="00FC32E1"/>
    <w:rsid w:val="00FC36E4"/>
    <w:rsid w:val="00FC37F2"/>
    <w:rsid w:val="00FC3965"/>
    <w:rsid w:val="00FC3AF8"/>
    <w:rsid w:val="00FC3D5C"/>
    <w:rsid w:val="00FC44F6"/>
    <w:rsid w:val="00FC4516"/>
    <w:rsid w:val="00FC45C4"/>
    <w:rsid w:val="00FC4876"/>
    <w:rsid w:val="00FC4B51"/>
    <w:rsid w:val="00FC4C74"/>
    <w:rsid w:val="00FC516B"/>
    <w:rsid w:val="00FC5241"/>
    <w:rsid w:val="00FC5520"/>
    <w:rsid w:val="00FC5768"/>
    <w:rsid w:val="00FC6D10"/>
    <w:rsid w:val="00FC6D8C"/>
    <w:rsid w:val="00FC6DF6"/>
    <w:rsid w:val="00FC704B"/>
    <w:rsid w:val="00FC7261"/>
    <w:rsid w:val="00FC7630"/>
    <w:rsid w:val="00FC79A0"/>
    <w:rsid w:val="00FC7E8A"/>
    <w:rsid w:val="00FD0515"/>
    <w:rsid w:val="00FD053A"/>
    <w:rsid w:val="00FD085D"/>
    <w:rsid w:val="00FD11CE"/>
    <w:rsid w:val="00FD13CB"/>
    <w:rsid w:val="00FD1A9E"/>
    <w:rsid w:val="00FD2527"/>
    <w:rsid w:val="00FD2695"/>
    <w:rsid w:val="00FD2A43"/>
    <w:rsid w:val="00FD34A5"/>
    <w:rsid w:val="00FD37C4"/>
    <w:rsid w:val="00FD5435"/>
    <w:rsid w:val="00FD551F"/>
    <w:rsid w:val="00FD5AB8"/>
    <w:rsid w:val="00FD5B71"/>
    <w:rsid w:val="00FD5E65"/>
    <w:rsid w:val="00FD6075"/>
    <w:rsid w:val="00FD6265"/>
    <w:rsid w:val="00FD635D"/>
    <w:rsid w:val="00FD7715"/>
    <w:rsid w:val="00FD7998"/>
    <w:rsid w:val="00FD7C2A"/>
    <w:rsid w:val="00FD7C76"/>
    <w:rsid w:val="00FD7CB9"/>
    <w:rsid w:val="00FE054D"/>
    <w:rsid w:val="00FE0B56"/>
    <w:rsid w:val="00FE0DBC"/>
    <w:rsid w:val="00FE0FC3"/>
    <w:rsid w:val="00FE15E4"/>
    <w:rsid w:val="00FE1D97"/>
    <w:rsid w:val="00FE1F0E"/>
    <w:rsid w:val="00FE2141"/>
    <w:rsid w:val="00FE2423"/>
    <w:rsid w:val="00FE249B"/>
    <w:rsid w:val="00FE2845"/>
    <w:rsid w:val="00FE28E5"/>
    <w:rsid w:val="00FE33F5"/>
    <w:rsid w:val="00FE3972"/>
    <w:rsid w:val="00FE3D5E"/>
    <w:rsid w:val="00FE45CF"/>
    <w:rsid w:val="00FE4690"/>
    <w:rsid w:val="00FE4B64"/>
    <w:rsid w:val="00FE53DD"/>
    <w:rsid w:val="00FE5522"/>
    <w:rsid w:val="00FE62C6"/>
    <w:rsid w:val="00FE64F9"/>
    <w:rsid w:val="00FE6862"/>
    <w:rsid w:val="00FE7202"/>
    <w:rsid w:val="00FE7735"/>
    <w:rsid w:val="00FE78A7"/>
    <w:rsid w:val="00FE7CFF"/>
    <w:rsid w:val="00FE7FB4"/>
    <w:rsid w:val="00FF0077"/>
    <w:rsid w:val="00FF0466"/>
    <w:rsid w:val="00FF0932"/>
    <w:rsid w:val="00FF09D0"/>
    <w:rsid w:val="00FF1189"/>
    <w:rsid w:val="00FF14F5"/>
    <w:rsid w:val="00FF1562"/>
    <w:rsid w:val="00FF227B"/>
    <w:rsid w:val="00FF23C6"/>
    <w:rsid w:val="00FF2ADC"/>
    <w:rsid w:val="00FF306F"/>
    <w:rsid w:val="00FF31E7"/>
    <w:rsid w:val="00FF35FD"/>
    <w:rsid w:val="00FF36C7"/>
    <w:rsid w:val="00FF37EC"/>
    <w:rsid w:val="00FF3C28"/>
    <w:rsid w:val="00FF3CB2"/>
    <w:rsid w:val="00FF4022"/>
    <w:rsid w:val="00FF40F7"/>
    <w:rsid w:val="00FF411A"/>
    <w:rsid w:val="00FF46CA"/>
    <w:rsid w:val="00FF4702"/>
    <w:rsid w:val="00FF48A5"/>
    <w:rsid w:val="00FF4D71"/>
    <w:rsid w:val="00FF4E69"/>
    <w:rsid w:val="00FF5089"/>
    <w:rsid w:val="00FF51DE"/>
    <w:rsid w:val="00FF575B"/>
    <w:rsid w:val="00FF5D1A"/>
    <w:rsid w:val="00FF61D4"/>
    <w:rsid w:val="00FF6339"/>
    <w:rsid w:val="00FF673E"/>
    <w:rsid w:val="00FF6A17"/>
    <w:rsid w:val="00FF7533"/>
    <w:rsid w:val="00FF7917"/>
    <w:rsid w:val="01112844"/>
    <w:rsid w:val="01377375"/>
    <w:rsid w:val="014956D6"/>
    <w:rsid w:val="01D0287B"/>
    <w:rsid w:val="021C6A62"/>
    <w:rsid w:val="02E06943"/>
    <w:rsid w:val="03613D86"/>
    <w:rsid w:val="038E1A46"/>
    <w:rsid w:val="03E6266D"/>
    <w:rsid w:val="03EC6255"/>
    <w:rsid w:val="040A2AAF"/>
    <w:rsid w:val="04236E0C"/>
    <w:rsid w:val="04A60557"/>
    <w:rsid w:val="05526DA5"/>
    <w:rsid w:val="06014250"/>
    <w:rsid w:val="06C00F9E"/>
    <w:rsid w:val="06DC754A"/>
    <w:rsid w:val="07CC219F"/>
    <w:rsid w:val="08130E8E"/>
    <w:rsid w:val="0919725B"/>
    <w:rsid w:val="0926046D"/>
    <w:rsid w:val="09917D18"/>
    <w:rsid w:val="09E3798E"/>
    <w:rsid w:val="0A5578A6"/>
    <w:rsid w:val="0A6361CF"/>
    <w:rsid w:val="0A871FB6"/>
    <w:rsid w:val="0AF705EE"/>
    <w:rsid w:val="0B7F3837"/>
    <w:rsid w:val="0C0D44DA"/>
    <w:rsid w:val="0D624A44"/>
    <w:rsid w:val="0D7C6126"/>
    <w:rsid w:val="0DF4571B"/>
    <w:rsid w:val="0E31346C"/>
    <w:rsid w:val="0E651AF4"/>
    <w:rsid w:val="0E7A0E36"/>
    <w:rsid w:val="0ED929C0"/>
    <w:rsid w:val="0EDA3106"/>
    <w:rsid w:val="0EF46252"/>
    <w:rsid w:val="0FEC4F63"/>
    <w:rsid w:val="10250336"/>
    <w:rsid w:val="10817356"/>
    <w:rsid w:val="10CA15CB"/>
    <w:rsid w:val="110B69BC"/>
    <w:rsid w:val="11566A6E"/>
    <w:rsid w:val="11910690"/>
    <w:rsid w:val="11B26C5D"/>
    <w:rsid w:val="129F5C65"/>
    <w:rsid w:val="12AB261E"/>
    <w:rsid w:val="12F86EA3"/>
    <w:rsid w:val="12FC3E48"/>
    <w:rsid w:val="12FD6EE9"/>
    <w:rsid w:val="138B3DA7"/>
    <w:rsid w:val="138D3719"/>
    <w:rsid w:val="13AA4E69"/>
    <w:rsid w:val="147247CB"/>
    <w:rsid w:val="14B80123"/>
    <w:rsid w:val="15352EDB"/>
    <w:rsid w:val="16342D5F"/>
    <w:rsid w:val="164F0F3C"/>
    <w:rsid w:val="16FE04B9"/>
    <w:rsid w:val="175F545B"/>
    <w:rsid w:val="17735C29"/>
    <w:rsid w:val="17845B1D"/>
    <w:rsid w:val="18337177"/>
    <w:rsid w:val="18F24D21"/>
    <w:rsid w:val="199A16C7"/>
    <w:rsid w:val="199B3E2F"/>
    <w:rsid w:val="19ED7DE7"/>
    <w:rsid w:val="1AB205A5"/>
    <w:rsid w:val="1AC200C3"/>
    <w:rsid w:val="1AEF718A"/>
    <w:rsid w:val="1B332A89"/>
    <w:rsid w:val="1B944F27"/>
    <w:rsid w:val="1BC61B38"/>
    <w:rsid w:val="1BD120C6"/>
    <w:rsid w:val="1C4E31F6"/>
    <w:rsid w:val="1CC7190D"/>
    <w:rsid w:val="1D996FB4"/>
    <w:rsid w:val="1E0E3FA3"/>
    <w:rsid w:val="1E675D84"/>
    <w:rsid w:val="1EB034AE"/>
    <w:rsid w:val="1ED85C0F"/>
    <w:rsid w:val="1ED954BE"/>
    <w:rsid w:val="1F221117"/>
    <w:rsid w:val="1F7843FC"/>
    <w:rsid w:val="204E4A23"/>
    <w:rsid w:val="21A044D3"/>
    <w:rsid w:val="21CF519C"/>
    <w:rsid w:val="220715F9"/>
    <w:rsid w:val="222429CD"/>
    <w:rsid w:val="22722CD4"/>
    <w:rsid w:val="22EC52CE"/>
    <w:rsid w:val="22F67079"/>
    <w:rsid w:val="23113BA3"/>
    <w:rsid w:val="23600E68"/>
    <w:rsid w:val="23A541B3"/>
    <w:rsid w:val="240C6DD6"/>
    <w:rsid w:val="24491250"/>
    <w:rsid w:val="251378CD"/>
    <w:rsid w:val="25524B8E"/>
    <w:rsid w:val="25682F20"/>
    <w:rsid w:val="2634445F"/>
    <w:rsid w:val="266E5AB9"/>
    <w:rsid w:val="268F454A"/>
    <w:rsid w:val="271C2C7D"/>
    <w:rsid w:val="273A6B80"/>
    <w:rsid w:val="27571F84"/>
    <w:rsid w:val="29096F41"/>
    <w:rsid w:val="297C34F9"/>
    <w:rsid w:val="29A8106B"/>
    <w:rsid w:val="2A0B0EF9"/>
    <w:rsid w:val="2A237E52"/>
    <w:rsid w:val="2A2908CE"/>
    <w:rsid w:val="2AB813E5"/>
    <w:rsid w:val="2ADC0E21"/>
    <w:rsid w:val="2B027B38"/>
    <w:rsid w:val="2B10385F"/>
    <w:rsid w:val="2B1F3542"/>
    <w:rsid w:val="2B5A672E"/>
    <w:rsid w:val="2B74075A"/>
    <w:rsid w:val="2BF63FF5"/>
    <w:rsid w:val="2C050A17"/>
    <w:rsid w:val="2CF30C4B"/>
    <w:rsid w:val="2DE25378"/>
    <w:rsid w:val="2E0723BE"/>
    <w:rsid w:val="2E1355B6"/>
    <w:rsid w:val="2EC925E6"/>
    <w:rsid w:val="2F094ECC"/>
    <w:rsid w:val="2F214AEF"/>
    <w:rsid w:val="2FA52CB1"/>
    <w:rsid w:val="30570AF7"/>
    <w:rsid w:val="307738C7"/>
    <w:rsid w:val="308E237E"/>
    <w:rsid w:val="3094024A"/>
    <w:rsid w:val="310B2701"/>
    <w:rsid w:val="31346909"/>
    <w:rsid w:val="314E0F3E"/>
    <w:rsid w:val="316B6FF0"/>
    <w:rsid w:val="31F330F1"/>
    <w:rsid w:val="32422322"/>
    <w:rsid w:val="32554219"/>
    <w:rsid w:val="32A5240D"/>
    <w:rsid w:val="32F374AE"/>
    <w:rsid w:val="32F67CEF"/>
    <w:rsid w:val="333D776A"/>
    <w:rsid w:val="339B43B7"/>
    <w:rsid w:val="33A14331"/>
    <w:rsid w:val="34121B29"/>
    <w:rsid w:val="34440AF9"/>
    <w:rsid w:val="34915B4D"/>
    <w:rsid w:val="34BB42B0"/>
    <w:rsid w:val="34E77255"/>
    <w:rsid w:val="35217910"/>
    <w:rsid w:val="352E4484"/>
    <w:rsid w:val="35673632"/>
    <w:rsid w:val="36913018"/>
    <w:rsid w:val="36E94A04"/>
    <w:rsid w:val="37851F73"/>
    <w:rsid w:val="384876F2"/>
    <w:rsid w:val="38B50427"/>
    <w:rsid w:val="38CB021F"/>
    <w:rsid w:val="38DE46B1"/>
    <w:rsid w:val="38E1413F"/>
    <w:rsid w:val="38ED430B"/>
    <w:rsid w:val="39085D2B"/>
    <w:rsid w:val="391540EE"/>
    <w:rsid w:val="392A23C1"/>
    <w:rsid w:val="39320C9B"/>
    <w:rsid w:val="396E31DB"/>
    <w:rsid w:val="39750EA6"/>
    <w:rsid w:val="39F2381E"/>
    <w:rsid w:val="3A255517"/>
    <w:rsid w:val="3A2602C1"/>
    <w:rsid w:val="3B1F0B60"/>
    <w:rsid w:val="3BB86FDC"/>
    <w:rsid w:val="3BC7377D"/>
    <w:rsid w:val="3BD92CDC"/>
    <w:rsid w:val="3C507972"/>
    <w:rsid w:val="3C850190"/>
    <w:rsid w:val="3C8533D5"/>
    <w:rsid w:val="3CCF7F7D"/>
    <w:rsid w:val="3D26290B"/>
    <w:rsid w:val="3D365D49"/>
    <w:rsid w:val="3D58264D"/>
    <w:rsid w:val="3D7C1B9F"/>
    <w:rsid w:val="3E07518A"/>
    <w:rsid w:val="3E4230EC"/>
    <w:rsid w:val="3E873A58"/>
    <w:rsid w:val="3F06031A"/>
    <w:rsid w:val="3F3237E9"/>
    <w:rsid w:val="3F4360B4"/>
    <w:rsid w:val="3FAA5344"/>
    <w:rsid w:val="400E514D"/>
    <w:rsid w:val="417C3E91"/>
    <w:rsid w:val="41980A0F"/>
    <w:rsid w:val="41C75253"/>
    <w:rsid w:val="41F80420"/>
    <w:rsid w:val="427546DB"/>
    <w:rsid w:val="42F732CE"/>
    <w:rsid w:val="4308532C"/>
    <w:rsid w:val="432F57DD"/>
    <w:rsid w:val="4338124B"/>
    <w:rsid w:val="439C52A8"/>
    <w:rsid w:val="43C00EBF"/>
    <w:rsid w:val="43F81472"/>
    <w:rsid w:val="443C75B6"/>
    <w:rsid w:val="4448556D"/>
    <w:rsid w:val="4520354A"/>
    <w:rsid w:val="453B2121"/>
    <w:rsid w:val="45671E95"/>
    <w:rsid w:val="45917A44"/>
    <w:rsid w:val="459971EA"/>
    <w:rsid w:val="45A314E0"/>
    <w:rsid w:val="45CC3B14"/>
    <w:rsid w:val="45ED1266"/>
    <w:rsid w:val="460E7C18"/>
    <w:rsid w:val="46144030"/>
    <w:rsid w:val="46AE75F7"/>
    <w:rsid w:val="46C3404F"/>
    <w:rsid w:val="46D752AD"/>
    <w:rsid w:val="47454D7E"/>
    <w:rsid w:val="47C46934"/>
    <w:rsid w:val="483F2939"/>
    <w:rsid w:val="493E13F8"/>
    <w:rsid w:val="494633AE"/>
    <w:rsid w:val="497935A8"/>
    <w:rsid w:val="49961BFE"/>
    <w:rsid w:val="49A16A6F"/>
    <w:rsid w:val="49B55EB3"/>
    <w:rsid w:val="49D66806"/>
    <w:rsid w:val="4A2F712F"/>
    <w:rsid w:val="4A300EE5"/>
    <w:rsid w:val="4A397B97"/>
    <w:rsid w:val="4BF446F5"/>
    <w:rsid w:val="4BFB4644"/>
    <w:rsid w:val="4C0F4667"/>
    <w:rsid w:val="4CC91FD3"/>
    <w:rsid w:val="4D284182"/>
    <w:rsid w:val="4D425DAF"/>
    <w:rsid w:val="4DA87F1D"/>
    <w:rsid w:val="4DBD64AF"/>
    <w:rsid w:val="4DD95B79"/>
    <w:rsid w:val="4E5636AB"/>
    <w:rsid w:val="4EEE4F6F"/>
    <w:rsid w:val="4F5753AF"/>
    <w:rsid w:val="4F5A4AC5"/>
    <w:rsid w:val="4F880F1A"/>
    <w:rsid w:val="50173DB6"/>
    <w:rsid w:val="504714DA"/>
    <w:rsid w:val="50D5720F"/>
    <w:rsid w:val="50FE1C73"/>
    <w:rsid w:val="50FF2A58"/>
    <w:rsid w:val="51013F83"/>
    <w:rsid w:val="515533C2"/>
    <w:rsid w:val="517B082A"/>
    <w:rsid w:val="520C4E72"/>
    <w:rsid w:val="529139C9"/>
    <w:rsid w:val="529E2ECD"/>
    <w:rsid w:val="52DF4175"/>
    <w:rsid w:val="52F56F5A"/>
    <w:rsid w:val="532134B1"/>
    <w:rsid w:val="538948E8"/>
    <w:rsid w:val="53DF77A3"/>
    <w:rsid w:val="540D593A"/>
    <w:rsid w:val="55A84F1A"/>
    <w:rsid w:val="55F25CFC"/>
    <w:rsid w:val="567A6F09"/>
    <w:rsid w:val="56801051"/>
    <w:rsid w:val="570A7D81"/>
    <w:rsid w:val="571B1258"/>
    <w:rsid w:val="5759578E"/>
    <w:rsid w:val="57673384"/>
    <w:rsid w:val="5776075D"/>
    <w:rsid w:val="579411D3"/>
    <w:rsid w:val="57970760"/>
    <w:rsid w:val="580B426C"/>
    <w:rsid w:val="58503FD3"/>
    <w:rsid w:val="58773189"/>
    <w:rsid w:val="58E42524"/>
    <w:rsid w:val="59233475"/>
    <w:rsid w:val="595E6720"/>
    <w:rsid w:val="59813598"/>
    <w:rsid w:val="59A24BC0"/>
    <w:rsid w:val="59BA2488"/>
    <w:rsid w:val="5A330E26"/>
    <w:rsid w:val="5A354C79"/>
    <w:rsid w:val="5A9837D9"/>
    <w:rsid w:val="5AA601FB"/>
    <w:rsid w:val="5ACC7BD2"/>
    <w:rsid w:val="5B0F36E2"/>
    <w:rsid w:val="5B6F3FA0"/>
    <w:rsid w:val="5BAA01DD"/>
    <w:rsid w:val="5BAF245B"/>
    <w:rsid w:val="5C0338CE"/>
    <w:rsid w:val="5C6F4A19"/>
    <w:rsid w:val="5D072420"/>
    <w:rsid w:val="5D145324"/>
    <w:rsid w:val="5D2C181A"/>
    <w:rsid w:val="5DB44F63"/>
    <w:rsid w:val="5E1E3487"/>
    <w:rsid w:val="5EC1470F"/>
    <w:rsid w:val="5ED260CD"/>
    <w:rsid w:val="5EFA7D62"/>
    <w:rsid w:val="5FF23FF8"/>
    <w:rsid w:val="600255B0"/>
    <w:rsid w:val="604F1EDB"/>
    <w:rsid w:val="6072589F"/>
    <w:rsid w:val="609F41CB"/>
    <w:rsid w:val="60BC2792"/>
    <w:rsid w:val="60C815BC"/>
    <w:rsid w:val="60D25B92"/>
    <w:rsid w:val="60D7789B"/>
    <w:rsid w:val="614B25EF"/>
    <w:rsid w:val="620C0F6D"/>
    <w:rsid w:val="623C182A"/>
    <w:rsid w:val="6251614F"/>
    <w:rsid w:val="62E14B64"/>
    <w:rsid w:val="62E43D28"/>
    <w:rsid w:val="62FD1EBB"/>
    <w:rsid w:val="632A1545"/>
    <w:rsid w:val="63534031"/>
    <w:rsid w:val="63877224"/>
    <w:rsid w:val="63C846F2"/>
    <w:rsid w:val="63EC0068"/>
    <w:rsid w:val="640052C5"/>
    <w:rsid w:val="642142EB"/>
    <w:rsid w:val="64310E4F"/>
    <w:rsid w:val="656D2580"/>
    <w:rsid w:val="65700B9E"/>
    <w:rsid w:val="65804C06"/>
    <w:rsid w:val="66412F9B"/>
    <w:rsid w:val="665243CC"/>
    <w:rsid w:val="665B59DF"/>
    <w:rsid w:val="66796C4F"/>
    <w:rsid w:val="67617C3C"/>
    <w:rsid w:val="67886C99"/>
    <w:rsid w:val="67912C66"/>
    <w:rsid w:val="67DE5852"/>
    <w:rsid w:val="67F56F73"/>
    <w:rsid w:val="6806040E"/>
    <w:rsid w:val="682B23B3"/>
    <w:rsid w:val="68AC3309"/>
    <w:rsid w:val="693354CA"/>
    <w:rsid w:val="6985197B"/>
    <w:rsid w:val="69882FA3"/>
    <w:rsid w:val="699C5D4B"/>
    <w:rsid w:val="69A13A64"/>
    <w:rsid w:val="69B013D6"/>
    <w:rsid w:val="69B601F7"/>
    <w:rsid w:val="6A55374E"/>
    <w:rsid w:val="6AE75CB0"/>
    <w:rsid w:val="6AED4433"/>
    <w:rsid w:val="6B4E6A0A"/>
    <w:rsid w:val="6B6D1F43"/>
    <w:rsid w:val="6B7C7A45"/>
    <w:rsid w:val="6BAE2BA4"/>
    <w:rsid w:val="6BAE3543"/>
    <w:rsid w:val="6BE1175A"/>
    <w:rsid w:val="6C18416B"/>
    <w:rsid w:val="6C7A7A53"/>
    <w:rsid w:val="6C9A27B2"/>
    <w:rsid w:val="6CB72656"/>
    <w:rsid w:val="6CDE0492"/>
    <w:rsid w:val="6D122FFF"/>
    <w:rsid w:val="6D224B84"/>
    <w:rsid w:val="6D2D53FF"/>
    <w:rsid w:val="6DCB6338"/>
    <w:rsid w:val="6DF243AB"/>
    <w:rsid w:val="6EEA0528"/>
    <w:rsid w:val="6F857CC8"/>
    <w:rsid w:val="6FBE2C86"/>
    <w:rsid w:val="6FC46538"/>
    <w:rsid w:val="6FE61A6C"/>
    <w:rsid w:val="70053911"/>
    <w:rsid w:val="70257B17"/>
    <w:rsid w:val="70836CCA"/>
    <w:rsid w:val="709E5D93"/>
    <w:rsid w:val="713C1CEF"/>
    <w:rsid w:val="715670A2"/>
    <w:rsid w:val="73142B59"/>
    <w:rsid w:val="735B294E"/>
    <w:rsid w:val="73836628"/>
    <w:rsid w:val="74101424"/>
    <w:rsid w:val="74692FA7"/>
    <w:rsid w:val="74F25058"/>
    <w:rsid w:val="75252889"/>
    <w:rsid w:val="7541682E"/>
    <w:rsid w:val="75650C02"/>
    <w:rsid w:val="75903790"/>
    <w:rsid w:val="76B2530E"/>
    <w:rsid w:val="77855452"/>
    <w:rsid w:val="77D92848"/>
    <w:rsid w:val="781E5D8E"/>
    <w:rsid w:val="783A0985"/>
    <w:rsid w:val="78AB28B0"/>
    <w:rsid w:val="79014660"/>
    <w:rsid w:val="79242315"/>
    <w:rsid w:val="793B1281"/>
    <w:rsid w:val="79595A23"/>
    <w:rsid w:val="79947794"/>
    <w:rsid w:val="79982923"/>
    <w:rsid w:val="79AA017B"/>
    <w:rsid w:val="79E85C24"/>
    <w:rsid w:val="7A6666DE"/>
    <w:rsid w:val="7AAE434A"/>
    <w:rsid w:val="7AB70643"/>
    <w:rsid w:val="7ADE381A"/>
    <w:rsid w:val="7AE10BEB"/>
    <w:rsid w:val="7BDF54E8"/>
    <w:rsid w:val="7C034699"/>
    <w:rsid w:val="7C22205B"/>
    <w:rsid w:val="7C25007E"/>
    <w:rsid w:val="7C8A7134"/>
    <w:rsid w:val="7CBC4B1C"/>
    <w:rsid w:val="7CF1206C"/>
    <w:rsid w:val="7DD40B81"/>
    <w:rsid w:val="7DFD4483"/>
    <w:rsid w:val="7E784078"/>
    <w:rsid w:val="7E7E71A5"/>
    <w:rsid w:val="7EC65E76"/>
    <w:rsid w:val="7EC8193A"/>
    <w:rsid w:val="7EC87635"/>
    <w:rsid w:val="7ECC173E"/>
    <w:rsid w:val="7F077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Normal Indent"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uiPriority="99" w:qFormat="1"/>
    <w:lsdException w:name="List" w:semiHidden="0" w:unhideWhenUsed="0" w:qFormat="1"/>
    <w:lsdException w:name="List Number" w:qFormat="1"/>
    <w:lsdException w:name="List 2" w:qFormat="1"/>
    <w:lsdException w:name="Title" w:semiHidden="0" w:unhideWhenUsed="0" w:qFormat="1"/>
    <w:lsdException w:name="Default Paragraph Font" w:uiPriority="1" w:qFormat="1"/>
    <w:lsdException w:name="Body Text" w:qFormat="1"/>
    <w:lsdException w:name="Body Text Indent" w:qFormat="1"/>
    <w:lsdException w:name="List Continue" w:qFormat="1"/>
    <w:lsdException w:name="Subtitle" w:semiHidden="0" w:unhideWhenUsed="0"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11"/>
    <w:pPr>
      <w:widowControl w:val="0"/>
      <w:jc w:val="both"/>
    </w:pPr>
    <w:rPr>
      <w:kern w:val="2"/>
      <w:sz w:val="28"/>
      <w:szCs w:val="24"/>
    </w:rPr>
  </w:style>
  <w:style w:type="paragraph" w:styleId="1">
    <w:name w:val="heading 1"/>
    <w:basedOn w:val="a"/>
    <w:next w:val="a"/>
    <w:qFormat/>
    <w:rsid w:val="00746D11"/>
    <w:pPr>
      <w:keepNext/>
      <w:framePr w:hSpace="180" w:wrap="around" w:vAnchor="page" w:hAnchor="margin" w:y="3937"/>
      <w:outlineLvl w:val="0"/>
    </w:pPr>
  </w:style>
  <w:style w:type="paragraph" w:styleId="2">
    <w:name w:val="heading 2"/>
    <w:basedOn w:val="a"/>
    <w:next w:val="a"/>
    <w:link w:val="2Char1"/>
    <w:qFormat/>
    <w:rsid w:val="00746D1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46D11"/>
    <w:pPr>
      <w:keepNext/>
      <w:keepLines/>
      <w:numPr>
        <w:ilvl w:val="1"/>
        <w:numId w:val="1"/>
      </w:numPr>
      <w:spacing w:before="260" w:after="260" w:line="416" w:lineRule="auto"/>
      <w:outlineLvl w:val="2"/>
    </w:pPr>
    <w:rPr>
      <w:rFonts w:ascii="黑体" w:eastAsia="黑体" w:hAnsi="宋体"/>
      <w:b/>
      <w:bCs/>
      <w:color w:val="000000"/>
      <w:szCs w:val="28"/>
    </w:rPr>
  </w:style>
  <w:style w:type="paragraph" w:styleId="4">
    <w:name w:val="heading 4"/>
    <w:basedOn w:val="a"/>
    <w:next w:val="a"/>
    <w:qFormat/>
    <w:rsid w:val="00746D11"/>
    <w:pPr>
      <w:keepNext/>
      <w:ind w:leftChars="256" w:left="538" w:firstLine="2"/>
      <w:outlineLvl w:val="3"/>
    </w:pPr>
  </w:style>
  <w:style w:type="paragraph" w:styleId="5">
    <w:name w:val="heading 5"/>
    <w:basedOn w:val="a"/>
    <w:next w:val="a"/>
    <w:qFormat/>
    <w:rsid w:val="00746D11"/>
    <w:pPr>
      <w:keepNext/>
      <w:ind w:firstLineChars="192" w:firstLine="538"/>
      <w:outlineLvl w:val="4"/>
    </w:pPr>
  </w:style>
  <w:style w:type="paragraph" w:styleId="6">
    <w:name w:val="heading 6"/>
    <w:basedOn w:val="a"/>
    <w:next w:val="a"/>
    <w:qFormat/>
    <w:rsid w:val="00746D11"/>
    <w:pPr>
      <w:keepNext/>
      <w:outlineLvl w:val="5"/>
    </w:pPr>
    <w:rPr>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qFormat/>
    <w:rsid w:val="00746D11"/>
    <w:pPr>
      <w:tabs>
        <w:tab w:val="left" w:pos="360"/>
      </w:tabs>
      <w:ind w:left="360" w:hangingChars="200" w:hanging="360"/>
    </w:pPr>
  </w:style>
  <w:style w:type="paragraph" w:styleId="a4">
    <w:name w:val="Normal Indent"/>
    <w:basedOn w:val="a"/>
    <w:qFormat/>
    <w:rsid w:val="00746D11"/>
    <w:pPr>
      <w:ind w:firstLineChars="200" w:firstLine="420"/>
    </w:pPr>
  </w:style>
  <w:style w:type="paragraph" w:styleId="a5">
    <w:name w:val="caption"/>
    <w:basedOn w:val="a"/>
    <w:next w:val="a"/>
    <w:qFormat/>
    <w:rsid w:val="00746D11"/>
    <w:pPr>
      <w:spacing w:before="152" w:after="160"/>
    </w:pPr>
    <w:rPr>
      <w:rFonts w:ascii="Arial" w:eastAsia="黑体" w:hAnsi="Arial" w:cs="Arial"/>
      <w:sz w:val="20"/>
      <w:szCs w:val="20"/>
    </w:rPr>
  </w:style>
  <w:style w:type="paragraph" w:styleId="a6">
    <w:name w:val="Document Map"/>
    <w:basedOn w:val="a"/>
    <w:qFormat/>
    <w:rsid w:val="00746D11"/>
    <w:pPr>
      <w:shd w:val="clear" w:color="auto" w:fill="000080"/>
    </w:pPr>
  </w:style>
  <w:style w:type="paragraph" w:styleId="a7">
    <w:name w:val="annotation text"/>
    <w:basedOn w:val="a"/>
    <w:link w:val="Char"/>
    <w:uiPriority w:val="99"/>
    <w:qFormat/>
    <w:rsid w:val="00746D11"/>
    <w:pPr>
      <w:jc w:val="left"/>
    </w:pPr>
    <w:rPr>
      <w:lang w:val="zh-CN"/>
    </w:rPr>
  </w:style>
  <w:style w:type="paragraph" w:styleId="a8">
    <w:name w:val="Body Text"/>
    <w:basedOn w:val="a"/>
    <w:qFormat/>
    <w:rsid w:val="00746D11"/>
  </w:style>
  <w:style w:type="paragraph" w:styleId="a9">
    <w:name w:val="Body Text Indent"/>
    <w:basedOn w:val="a"/>
    <w:qFormat/>
    <w:rsid w:val="00746D11"/>
    <w:pPr>
      <w:widowControl/>
      <w:spacing w:line="408" w:lineRule="auto"/>
      <w:ind w:firstLineChars="200" w:firstLine="560"/>
      <w:jc w:val="left"/>
    </w:pPr>
    <w:rPr>
      <w:szCs w:val="18"/>
    </w:rPr>
  </w:style>
  <w:style w:type="paragraph" w:styleId="20">
    <w:name w:val="List 2"/>
    <w:basedOn w:val="a"/>
    <w:qFormat/>
    <w:rsid w:val="00746D11"/>
    <w:pPr>
      <w:ind w:leftChars="200" w:left="100" w:hangingChars="200" w:hanging="200"/>
    </w:pPr>
  </w:style>
  <w:style w:type="paragraph" w:styleId="aa">
    <w:name w:val="List Continue"/>
    <w:basedOn w:val="a"/>
    <w:qFormat/>
    <w:rsid w:val="00746D11"/>
    <w:pPr>
      <w:spacing w:after="120"/>
      <w:ind w:leftChars="200" w:left="420"/>
    </w:pPr>
  </w:style>
  <w:style w:type="paragraph" w:styleId="31">
    <w:name w:val="toc 3"/>
    <w:basedOn w:val="a"/>
    <w:next w:val="a"/>
    <w:uiPriority w:val="39"/>
    <w:qFormat/>
    <w:rsid w:val="00746D11"/>
    <w:pPr>
      <w:tabs>
        <w:tab w:val="left" w:pos="840"/>
        <w:tab w:val="right" w:leader="dot" w:pos="8296"/>
      </w:tabs>
      <w:spacing w:line="400" w:lineRule="exact"/>
      <w:ind w:leftChars="100" w:left="100" w:rightChars="100" w:right="280"/>
      <w:jc w:val="left"/>
    </w:pPr>
    <w:rPr>
      <w:rFonts w:ascii="宋体"/>
      <w:i/>
      <w:iCs/>
      <w:szCs w:val="28"/>
    </w:rPr>
  </w:style>
  <w:style w:type="paragraph" w:styleId="ab">
    <w:name w:val="Plain Text"/>
    <w:basedOn w:val="a"/>
    <w:link w:val="Char0"/>
    <w:uiPriority w:val="99"/>
    <w:qFormat/>
    <w:rsid w:val="00746D11"/>
    <w:rPr>
      <w:rFonts w:ascii="宋体" w:hAnsi="Courier New"/>
      <w:szCs w:val="21"/>
      <w:lang w:eastAsia="en-US"/>
    </w:rPr>
  </w:style>
  <w:style w:type="paragraph" w:styleId="21">
    <w:name w:val="Body Text Indent 2"/>
    <w:basedOn w:val="a"/>
    <w:qFormat/>
    <w:rsid w:val="00746D11"/>
    <w:pPr>
      <w:widowControl/>
      <w:spacing w:line="408" w:lineRule="auto"/>
      <w:ind w:firstLineChars="200" w:firstLine="560"/>
      <w:jc w:val="left"/>
    </w:pPr>
    <w:rPr>
      <w:rFonts w:ascii="宋体" w:hAnsi="宋体"/>
      <w:color w:val="000000"/>
      <w:kern w:val="0"/>
      <w:szCs w:val="28"/>
    </w:rPr>
  </w:style>
  <w:style w:type="paragraph" w:styleId="ac">
    <w:name w:val="Balloon Text"/>
    <w:basedOn w:val="a"/>
    <w:qFormat/>
    <w:rsid w:val="00746D11"/>
    <w:rPr>
      <w:sz w:val="18"/>
      <w:szCs w:val="18"/>
    </w:rPr>
  </w:style>
  <w:style w:type="paragraph" w:styleId="ad">
    <w:name w:val="footer"/>
    <w:basedOn w:val="a"/>
    <w:link w:val="Char1"/>
    <w:qFormat/>
    <w:rsid w:val="00746D11"/>
    <w:pPr>
      <w:tabs>
        <w:tab w:val="center" w:pos="4153"/>
        <w:tab w:val="right" w:pos="8306"/>
      </w:tabs>
      <w:snapToGrid w:val="0"/>
      <w:jc w:val="left"/>
    </w:pPr>
    <w:rPr>
      <w:rFonts w:ascii="Verdana" w:hAnsi="Verdana"/>
      <w:sz w:val="18"/>
      <w:szCs w:val="18"/>
      <w:lang w:eastAsia="en-US"/>
    </w:rPr>
  </w:style>
  <w:style w:type="paragraph" w:styleId="ae">
    <w:name w:val="header"/>
    <w:basedOn w:val="a"/>
    <w:link w:val="Char2"/>
    <w:uiPriority w:val="99"/>
    <w:qFormat/>
    <w:rsid w:val="00746D11"/>
    <w:pPr>
      <w:pBdr>
        <w:bottom w:val="single" w:sz="6" w:space="1" w:color="auto"/>
      </w:pBdr>
      <w:tabs>
        <w:tab w:val="center" w:pos="4153"/>
        <w:tab w:val="right" w:pos="8306"/>
      </w:tabs>
      <w:snapToGrid w:val="0"/>
      <w:jc w:val="center"/>
    </w:pPr>
    <w:rPr>
      <w:rFonts w:ascii="Verdana" w:hAnsi="Verdana"/>
      <w:sz w:val="18"/>
      <w:szCs w:val="18"/>
      <w:lang w:eastAsia="en-US"/>
    </w:rPr>
  </w:style>
  <w:style w:type="paragraph" w:styleId="10">
    <w:name w:val="toc 1"/>
    <w:basedOn w:val="a"/>
    <w:next w:val="a"/>
    <w:uiPriority w:val="39"/>
    <w:qFormat/>
    <w:rsid w:val="00746D11"/>
    <w:rPr>
      <w:sz w:val="21"/>
    </w:rPr>
  </w:style>
  <w:style w:type="paragraph" w:styleId="40">
    <w:name w:val="toc 4"/>
    <w:basedOn w:val="a"/>
    <w:next w:val="a"/>
    <w:qFormat/>
    <w:rsid w:val="00746D11"/>
    <w:pPr>
      <w:ind w:leftChars="600" w:left="600"/>
    </w:pPr>
    <w:rPr>
      <w:rFonts w:cs="Lucida Sans"/>
    </w:rPr>
  </w:style>
  <w:style w:type="paragraph" w:styleId="af">
    <w:name w:val="List"/>
    <w:basedOn w:val="a"/>
    <w:qFormat/>
    <w:rsid w:val="00746D11"/>
    <w:pPr>
      <w:ind w:left="200" w:hangingChars="200" w:hanging="200"/>
    </w:pPr>
  </w:style>
  <w:style w:type="paragraph" w:styleId="af0">
    <w:name w:val="footnote text"/>
    <w:basedOn w:val="a"/>
    <w:link w:val="Char3"/>
    <w:qFormat/>
    <w:rsid w:val="00746D11"/>
    <w:pPr>
      <w:snapToGrid w:val="0"/>
      <w:jc w:val="left"/>
    </w:pPr>
    <w:rPr>
      <w:rFonts w:ascii="Verdana" w:hAnsi="Verdana"/>
      <w:sz w:val="18"/>
      <w:szCs w:val="18"/>
      <w:lang w:eastAsia="en-US"/>
    </w:rPr>
  </w:style>
  <w:style w:type="paragraph" w:styleId="32">
    <w:name w:val="Body Text Indent 3"/>
    <w:basedOn w:val="a"/>
    <w:qFormat/>
    <w:rsid w:val="00746D11"/>
    <w:pPr>
      <w:ind w:firstLineChars="200" w:firstLine="560"/>
    </w:pPr>
    <w:rPr>
      <w:szCs w:val="18"/>
    </w:rPr>
  </w:style>
  <w:style w:type="paragraph" w:styleId="22">
    <w:name w:val="toc 2"/>
    <w:basedOn w:val="a"/>
    <w:next w:val="a"/>
    <w:uiPriority w:val="39"/>
    <w:qFormat/>
    <w:rsid w:val="00746D11"/>
    <w:pPr>
      <w:tabs>
        <w:tab w:val="left" w:pos="405"/>
        <w:tab w:val="left" w:pos="840"/>
        <w:tab w:val="right" w:leader="dot" w:pos="8640"/>
      </w:tabs>
      <w:spacing w:line="500" w:lineRule="exact"/>
    </w:pPr>
    <w:rPr>
      <w:rFonts w:eastAsia="方正黑体简体"/>
      <w:bCs/>
      <w:smallCaps/>
      <w:sz w:val="24"/>
    </w:rPr>
  </w:style>
  <w:style w:type="paragraph" w:styleId="23">
    <w:name w:val="Body Text 2"/>
    <w:basedOn w:val="a"/>
    <w:qFormat/>
    <w:rsid w:val="00746D11"/>
    <w:rPr>
      <w:b/>
      <w:bCs/>
    </w:rPr>
  </w:style>
  <w:style w:type="paragraph" w:styleId="HTML">
    <w:name w:val="HTML Preformatted"/>
    <w:basedOn w:val="a"/>
    <w:qFormat/>
    <w:rsid w:val="00746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1">
    <w:name w:val="Normal (Web)"/>
    <w:basedOn w:val="a"/>
    <w:uiPriority w:val="99"/>
    <w:qFormat/>
    <w:rsid w:val="00746D11"/>
    <w:pPr>
      <w:widowControl/>
      <w:spacing w:before="100" w:beforeAutospacing="1" w:after="100" w:afterAutospacing="1"/>
      <w:jc w:val="left"/>
    </w:pPr>
    <w:rPr>
      <w:rFonts w:ascii="Arial Unicode MS" w:eastAsia="Times New Roman" w:hAnsi="Arial Unicode MS"/>
      <w:kern w:val="0"/>
      <w:sz w:val="24"/>
    </w:rPr>
  </w:style>
  <w:style w:type="paragraph" w:styleId="af2">
    <w:name w:val="Title"/>
    <w:basedOn w:val="a"/>
    <w:next w:val="a"/>
    <w:link w:val="Char4"/>
    <w:qFormat/>
    <w:rsid w:val="00746D11"/>
    <w:pPr>
      <w:spacing w:before="240" w:after="60"/>
      <w:jc w:val="center"/>
      <w:outlineLvl w:val="0"/>
    </w:pPr>
    <w:rPr>
      <w:rFonts w:ascii="Cambria" w:hAnsi="Cambria"/>
      <w:b/>
      <w:bCs/>
      <w:sz w:val="32"/>
      <w:szCs w:val="32"/>
      <w:lang w:eastAsia="en-US"/>
    </w:rPr>
  </w:style>
  <w:style w:type="paragraph" w:styleId="af3">
    <w:name w:val="annotation subject"/>
    <w:basedOn w:val="a7"/>
    <w:next w:val="a7"/>
    <w:qFormat/>
    <w:rsid w:val="00746D11"/>
    <w:rPr>
      <w:b/>
      <w:bCs/>
    </w:rPr>
  </w:style>
  <w:style w:type="table" w:styleId="af4">
    <w:name w:val="Table Grid"/>
    <w:basedOn w:val="a1"/>
    <w:uiPriority w:val="59"/>
    <w:qFormat/>
    <w:rsid w:val="00746D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746D11"/>
    <w:rPr>
      <w:rFonts w:ascii="Verdana" w:eastAsia="宋体" w:hAnsi="Verdana"/>
      <w:b/>
      <w:bCs/>
      <w:kern w:val="2"/>
      <w:sz w:val="28"/>
      <w:szCs w:val="24"/>
      <w:lang w:val="en-US" w:eastAsia="en-US" w:bidi="ar-SA"/>
    </w:rPr>
  </w:style>
  <w:style w:type="character" w:styleId="af6">
    <w:name w:val="page number"/>
    <w:uiPriority w:val="99"/>
    <w:qFormat/>
    <w:rsid w:val="00746D11"/>
    <w:rPr>
      <w:rFonts w:ascii="Verdana" w:eastAsia="宋体" w:hAnsi="Verdana"/>
      <w:kern w:val="2"/>
      <w:sz w:val="28"/>
      <w:szCs w:val="24"/>
      <w:lang w:val="en-US" w:eastAsia="en-US" w:bidi="ar-SA"/>
    </w:rPr>
  </w:style>
  <w:style w:type="character" w:styleId="af7">
    <w:name w:val="FollowedHyperlink"/>
    <w:uiPriority w:val="99"/>
    <w:qFormat/>
    <w:rsid w:val="00746D11"/>
    <w:rPr>
      <w:rFonts w:ascii="Verdana" w:eastAsia="宋体" w:hAnsi="Verdana"/>
      <w:color w:val="800080"/>
      <w:kern w:val="2"/>
      <w:sz w:val="28"/>
      <w:szCs w:val="24"/>
      <w:u w:val="single"/>
      <w:lang w:val="en-US" w:eastAsia="en-US" w:bidi="ar-SA"/>
    </w:rPr>
  </w:style>
  <w:style w:type="character" w:styleId="af8">
    <w:name w:val="Emphasis"/>
    <w:qFormat/>
    <w:rsid w:val="00746D11"/>
    <w:rPr>
      <w:rFonts w:ascii="Verdana" w:eastAsia="宋体" w:hAnsi="Verdana"/>
      <w:i/>
      <w:iCs/>
      <w:kern w:val="2"/>
      <w:sz w:val="28"/>
      <w:szCs w:val="24"/>
      <w:lang w:val="en-US" w:eastAsia="en-US" w:bidi="ar-SA"/>
    </w:rPr>
  </w:style>
  <w:style w:type="character" w:styleId="af9">
    <w:name w:val="Hyperlink"/>
    <w:uiPriority w:val="99"/>
    <w:qFormat/>
    <w:rsid w:val="00746D11"/>
    <w:rPr>
      <w:rFonts w:ascii="Verdana" w:eastAsia="宋体" w:hAnsi="Verdana"/>
      <w:color w:val="254949"/>
      <w:kern w:val="2"/>
      <w:sz w:val="28"/>
      <w:szCs w:val="24"/>
      <w:u w:val="single"/>
      <w:lang w:val="en-US" w:eastAsia="en-US" w:bidi="ar-SA"/>
    </w:rPr>
  </w:style>
  <w:style w:type="character" w:styleId="afa">
    <w:name w:val="annotation reference"/>
    <w:qFormat/>
    <w:rsid w:val="00746D11"/>
    <w:rPr>
      <w:rFonts w:ascii="Verdana" w:eastAsia="宋体" w:hAnsi="Verdana"/>
      <w:kern w:val="2"/>
      <w:sz w:val="21"/>
      <w:szCs w:val="21"/>
      <w:lang w:val="en-US" w:eastAsia="en-US" w:bidi="ar-SA"/>
    </w:rPr>
  </w:style>
  <w:style w:type="character" w:styleId="afb">
    <w:name w:val="footnote reference"/>
    <w:qFormat/>
    <w:rsid w:val="00746D11"/>
    <w:rPr>
      <w:vertAlign w:val="superscript"/>
    </w:rPr>
  </w:style>
  <w:style w:type="character" w:customStyle="1" w:styleId="2Char1">
    <w:name w:val="标题 2 Char1"/>
    <w:link w:val="2"/>
    <w:qFormat/>
    <w:rsid w:val="00746D11"/>
    <w:rPr>
      <w:rFonts w:ascii="Arial" w:eastAsia="黑体" w:hAnsi="Arial"/>
      <w:b/>
      <w:bCs/>
      <w:kern w:val="2"/>
      <w:sz w:val="32"/>
      <w:szCs w:val="32"/>
      <w:lang w:val="en-US" w:eastAsia="zh-CN" w:bidi="ar-SA"/>
    </w:rPr>
  </w:style>
  <w:style w:type="character" w:customStyle="1" w:styleId="CharChar2">
    <w:name w:val="Char Char2"/>
    <w:semiHidden/>
    <w:qFormat/>
    <w:rsid w:val="00746D11"/>
    <w:rPr>
      <w:rFonts w:ascii="Arial" w:eastAsia="黑体" w:hAnsi="Arial"/>
      <w:b/>
      <w:bCs/>
      <w:kern w:val="2"/>
      <w:sz w:val="32"/>
      <w:szCs w:val="32"/>
      <w:lang w:val="en-US" w:eastAsia="zh-CN" w:bidi="ar-SA"/>
    </w:rPr>
  </w:style>
  <w:style w:type="character" w:customStyle="1" w:styleId="CharChar1">
    <w:name w:val="Char Char1"/>
    <w:qFormat/>
    <w:rsid w:val="00746D11"/>
    <w:rPr>
      <w:rFonts w:ascii="黑体" w:eastAsia="黑体" w:hAnsi="宋体"/>
      <w:b/>
      <w:bCs/>
      <w:color w:val="000000"/>
      <w:kern w:val="2"/>
      <w:sz w:val="28"/>
      <w:szCs w:val="28"/>
      <w:lang w:val="en-US" w:eastAsia="zh-CN" w:bidi="ar-SA"/>
    </w:rPr>
  </w:style>
  <w:style w:type="character" w:customStyle="1" w:styleId="Heading2Char">
    <w:name w:val="Heading 2 Char"/>
    <w:qFormat/>
    <w:rsid w:val="00746D11"/>
    <w:rPr>
      <w:rFonts w:ascii="Arial" w:eastAsia="宋体" w:hAnsi="Arial"/>
      <w:kern w:val="2"/>
      <w:sz w:val="32"/>
      <w:szCs w:val="24"/>
      <w:lang w:val="en-US" w:eastAsia="en-US" w:bidi="ar-SA"/>
    </w:rPr>
  </w:style>
  <w:style w:type="character" w:customStyle="1" w:styleId="Char0">
    <w:name w:val="纯文本 Char"/>
    <w:link w:val="ab"/>
    <w:uiPriority w:val="99"/>
    <w:qFormat/>
    <w:rsid w:val="00746D11"/>
    <w:rPr>
      <w:rFonts w:ascii="宋体" w:eastAsia="宋体" w:hAnsi="Courier New"/>
      <w:kern w:val="2"/>
      <w:sz w:val="28"/>
      <w:szCs w:val="21"/>
      <w:lang w:val="en-US" w:eastAsia="en-US" w:bidi="ar-SA"/>
    </w:rPr>
  </w:style>
  <w:style w:type="character" w:customStyle="1" w:styleId="Char1">
    <w:name w:val="页脚 Char"/>
    <w:link w:val="ad"/>
    <w:qFormat/>
    <w:rsid w:val="00746D11"/>
    <w:rPr>
      <w:rFonts w:ascii="Verdana" w:eastAsia="宋体" w:hAnsi="Verdana"/>
      <w:kern w:val="2"/>
      <w:sz w:val="18"/>
      <w:szCs w:val="18"/>
      <w:lang w:val="en-US" w:eastAsia="en-US" w:bidi="ar-SA"/>
    </w:rPr>
  </w:style>
  <w:style w:type="character" w:customStyle="1" w:styleId="Heading2CharChar">
    <w:name w:val="Heading 2 Char Char"/>
    <w:qFormat/>
    <w:rsid w:val="00746D11"/>
    <w:rPr>
      <w:rFonts w:ascii="Arial" w:eastAsia="黑体" w:hAnsi="Arial"/>
      <w:b/>
      <w:bCs/>
      <w:kern w:val="2"/>
      <w:sz w:val="32"/>
      <w:szCs w:val="32"/>
      <w:lang w:val="en-US" w:eastAsia="zh-CN" w:bidi="ar-SA"/>
    </w:rPr>
  </w:style>
  <w:style w:type="character" w:customStyle="1" w:styleId="defaulttext1">
    <w:name w:val="defaulttext1"/>
    <w:qFormat/>
    <w:rsid w:val="00746D11"/>
    <w:rPr>
      <w:rFonts w:ascii="Verdana" w:eastAsia="宋体" w:hAnsi="Verdana" w:hint="default"/>
      <w:color w:val="000000"/>
      <w:kern w:val="2"/>
      <w:sz w:val="17"/>
      <w:szCs w:val="17"/>
      <w:lang w:val="en-US" w:eastAsia="en-US" w:bidi="ar-SA"/>
    </w:rPr>
  </w:style>
  <w:style w:type="character" w:customStyle="1" w:styleId="t21">
    <w:name w:val="t21"/>
    <w:qFormat/>
    <w:rsid w:val="00746D11"/>
    <w:rPr>
      <w:rFonts w:ascii="Verdana" w:eastAsia="宋体" w:hAnsi="Verdana"/>
      <w:b/>
      <w:bCs/>
      <w:kern w:val="2"/>
      <w:sz w:val="24"/>
      <w:szCs w:val="24"/>
      <w:lang w:val="en-US" w:eastAsia="en-US" w:bidi="ar-SA"/>
    </w:rPr>
  </w:style>
  <w:style w:type="character" w:customStyle="1" w:styleId="t2">
    <w:name w:val="t2"/>
    <w:qFormat/>
    <w:rsid w:val="00746D11"/>
    <w:rPr>
      <w:rFonts w:ascii="Verdana" w:eastAsia="宋体" w:hAnsi="Verdana"/>
      <w:kern w:val="2"/>
      <w:sz w:val="28"/>
      <w:szCs w:val="24"/>
      <w:lang w:val="en-US" w:eastAsia="en-US" w:bidi="ar-SA"/>
    </w:rPr>
  </w:style>
  <w:style w:type="character" w:customStyle="1" w:styleId="defaulttext">
    <w:name w:val="defaulttext"/>
    <w:qFormat/>
    <w:rsid w:val="00746D11"/>
    <w:rPr>
      <w:rFonts w:ascii="Verdana" w:eastAsia="宋体" w:hAnsi="Verdana"/>
      <w:kern w:val="2"/>
      <w:sz w:val="28"/>
      <w:szCs w:val="24"/>
      <w:lang w:val="en-US" w:eastAsia="en-US" w:bidi="ar-SA"/>
    </w:rPr>
  </w:style>
  <w:style w:type="character" w:customStyle="1" w:styleId="41">
    <w:name w:val="超链接4"/>
    <w:qFormat/>
    <w:rsid w:val="00746D11"/>
    <w:rPr>
      <w:rFonts w:ascii="Verdana" w:eastAsia="宋体" w:hAnsi="Verdana"/>
      <w:color w:val="FF0000"/>
      <w:kern w:val="2"/>
      <w:sz w:val="28"/>
      <w:szCs w:val="24"/>
      <w:u w:val="none"/>
      <w:lang w:val="en-US" w:eastAsia="en-US" w:bidi="ar-SA"/>
    </w:rPr>
  </w:style>
  <w:style w:type="character" w:customStyle="1" w:styleId="textred121">
    <w:name w:val="textred121"/>
    <w:qFormat/>
    <w:rsid w:val="00746D11"/>
    <w:rPr>
      <w:rFonts w:ascii="Verdana" w:eastAsia="宋体" w:hAnsi="Verdana"/>
      <w:kern w:val="2"/>
      <w:sz w:val="28"/>
      <w:szCs w:val="24"/>
      <w:lang w:val="en-US" w:eastAsia="en-US" w:bidi="ar-SA"/>
    </w:rPr>
  </w:style>
  <w:style w:type="character" w:customStyle="1" w:styleId="xl6330503style4">
    <w:name w:val="xl6330503 style4"/>
    <w:qFormat/>
    <w:rsid w:val="00746D11"/>
    <w:rPr>
      <w:rFonts w:ascii="Verdana" w:eastAsia="宋体" w:hAnsi="Verdana"/>
      <w:kern w:val="2"/>
      <w:sz w:val="28"/>
      <w:szCs w:val="24"/>
      <w:lang w:val="en-US" w:eastAsia="en-US" w:bidi="ar-SA"/>
    </w:rPr>
  </w:style>
  <w:style w:type="character" w:customStyle="1" w:styleId="unnamed21">
    <w:name w:val="unnamed21"/>
    <w:qFormat/>
    <w:rsid w:val="00746D11"/>
    <w:rPr>
      <w:rFonts w:ascii="宋体" w:eastAsia="宋体" w:hAnsi="宋体" w:hint="eastAsia"/>
      <w:color w:val="353535"/>
      <w:kern w:val="2"/>
      <w:sz w:val="18"/>
      <w:szCs w:val="18"/>
      <w:lang w:val="en-US" w:eastAsia="en-US" w:bidi="ar-SA"/>
    </w:rPr>
  </w:style>
  <w:style w:type="character" w:customStyle="1" w:styleId="3Char">
    <w:name w:val="标题 3 Char"/>
    <w:qFormat/>
    <w:rsid w:val="00746D11"/>
    <w:rPr>
      <w:rFonts w:ascii="黑体" w:eastAsia="黑体" w:hAnsi="宋体"/>
      <w:b/>
      <w:bCs/>
      <w:color w:val="000000"/>
      <w:kern w:val="2"/>
      <w:sz w:val="28"/>
      <w:szCs w:val="28"/>
      <w:lang w:val="en-US" w:eastAsia="zh-CN" w:bidi="ar-SA"/>
    </w:rPr>
  </w:style>
  <w:style w:type="paragraph" w:customStyle="1" w:styleId="newtext">
    <w:name w:val="newtext"/>
    <w:basedOn w:val="a"/>
    <w:qFormat/>
    <w:rsid w:val="00746D11"/>
    <w:pPr>
      <w:widowControl/>
      <w:spacing w:before="100" w:beforeAutospacing="1" w:after="100" w:afterAutospacing="1"/>
      <w:jc w:val="left"/>
    </w:pPr>
    <w:rPr>
      <w:rFonts w:ascii="宋体" w:hAnsi="宋体"/>
      <w:kern w:val="0"/>
      <w:sz w:val="24"/>
    </w:rPr>
  </w:style>
  <w:style w:type="character" w:customStyle="1" w:styleId="index1">
    <w:name w:val="index1"/>
    <w:qFormat/>
    <w:rsid w:val="00746D11"/>
    <w:rPr>
      <w:rFonts w:ascii="Arial" w:eastAsia="宋体" w:hAnsi="Arial" w:cs="Arial" w:hint="default"/>
      <w:kern w:val="2"/>
      <w:sz w:val="18"/>
      <w:szCs w:val="18"/>
      <w:u w:val="none"/>
      <w:lang w:val="en-US" w:eastAsia="en-US" w:bidi="ar-SA"/>
    </w:rPr>
  </w:style>
  <w:style w:type="character" w:customStyle="1" w:styleId="desc1">
    <w:name w:val="desc1"/>
    <w:qFormat/>
    <w:rsid w:val="00746D11"/>
    <w:rPr>
      <w:rFonts w:ascii="Verdana" w:eastAsia="宋体" w:hAnsi="Verdana"/>
      <w:kern w:val="2"/>
      <w:sz w:val="18"/>
      <w:szCs w:val="18"/>
      <w:lang w:val="en-US" w:eastAsia="en-US" w:bidi="ar-SA"/>
    </w:rPr>
  </w:style>
  <w:style w:type="character" w:customStyle="1" w:styleId="agztext1">
    <w:name w:val="agztext1"/>
    <w:qFormat/>
    <w:rsid w:val="00746D11"/>
    <w:rPr>
      <w:rFonts w:ascii="Verdana" w:eastAsia="宋体" w:hAnsi="Verdana"/>
      <w:kern w:val="2"/>
      <w:sz w:val="28"/>
      <w:szCs w:val="24"/>
      <w:lang w:val="en-US" w:eastAsia="en-US" w:bidi="ar-SA"/>
    </w:rPr>
  </w:style>
  <w:style w:type="character" w:customStyle="1" w:styleId="ccwheading021">
    <w:name w:val="ccwheading021"/>
    <w:qFormat/>
    <w:rsid w:val="00746D11"/>
    <w:rPr>
      <w:rFonts w:ascii="Verdana" w:eastAsia="宋体" w:hAnsi="Verdana"/>
      <w:b/>
      <w:bCs/>
      <w:color w:val="007ECE"/>
      <w:kern w:val="2"/>
      <w:sz w:val="36"/>
      <w:szCs w:val="36"/>
      <w:lang w:val="en-US" w:eastAsia="en-US" w:bidi="ar-SA"/>
    </w:rPr>
  </w:style>
  <w:style w:type="character" w:customStyle="1" w:styleId="Char5">
    <w:name w:val="正文文字 Char"/>
    <w:qFormat/>
    <w:rsid w:val="00746D11"/>
    <w:rPr>
      <w:rFonts w:ascii="Verdana" w:eastAsia="宋体" w:hAnsi="Verdana"/>
      <w:kern w:val="2"/>
      <w:sz w:val="28"/>
      <w:szCs w:val="24"/>
      <w:lang w:val="en-US" w:eastAsia="zh-CN" w:bidi="ar-SA"/>
    </w:rPr>
  </w:style>
  <w:style w:type="character" w:customStyle="1" w:styleId="unnamed11">
    <w:name w:val="unnamed11"/>
    <w:qFormat/>
    <w:rsid w:val="00746D11"/>
    <w:rPr>
      <w:rFonts w:ascii="Arial" w:eastAsia="宋体" w:hAnsi="Arial" w:cs="Arial" w:hint="default"/>
      <w:kern w:val="2"/>
      <w:sz w:val="20"/>
      <w:szCs w:val="20"/>
      <w:lang w:val="en-US" w:eastAsia="en-US" w:bidi="ar-SA"/>
    </w:rPr>
  </w:style>
  <w:style w:type="character" w:customStyle="1" w:styleId="word21">
    <w:name w:val="word21"/>
    <w:qFormat/>
    <w:rsid w:val="00746D11"/>
    <w:rPr>
      <w:rFonts w:ascii="Verdana" w:eastAsia="宋体" w:hAnsi="Verdana"/>
      <w:kern w:val="2"/>
      <w:sz w:val="18"/>
      <w:szCs w:val="18"/>
      <w:lang w:val="en-US" w:eastAsia="en-US" w:bidi="ar-SA"/>
    </w:rPr>
  </w:style>
  <w:style w:type="character" w:customStyle="1" w:styleId="style2">
    <w:name w:val="style2"/>
    <w:qFormat/>
    <w:rsid w:val="00746D11"/>
    <w:rPr>
      <w:rFonts w:ascii="Verdana" w:eastAsia="宋体" w:hAnsi="Verdana"/>
      <w:kern w:val="2"/>
      <w:sz w:val="28"/>
      <w:szCs w:val="24"/>
      <w:lang w:val="en-US" w:eastAsia="en-US" w:bidi="ar-SA"/>
    </w:rPr>
  </w:style>
  <w:style w:type="character" w:customStyle="1" w:styleId="style111">
    <w:name w:val="style111"/>
    <w:qFormat/>
    <w:rsid w:val="00746D11"/>
    <w:rPr>
      <w:rFonts w:ascii="Verdana" w:eastAsia="宋体" w:hAnsi="Verdana"/>
      <w:color w:val="FFFFFF"/>
      <w:kern w:val="2"/>
      <w:sz w:val="18"/>
      <w:szCs w:val="18"/>
      <w:lang w:val="en-US" w:eastAsia="en-US" w:bidi="ar-SA"/>
    </w:rPr>
  </w:style>
  <w:style w:type="character" w:customStyle="1" w:styleId="fonttitle1">
    <w:name w:val="font_title1"/>
    <w:qFormat/>
    <w:rsid w:val="00746D11"/>
    <w:rPr>
      <w:rFonts w:ascii="Arial" w:eastAsia="宋体" w:hAnsi="Arial" w:cs="Arial" w:hint="default"/>
      <w:color w:val="000000"/>
      <w:kern w:val="2"/>
      <w:sz w:val="30"/>
      <w:szCs w:val="30"/>
      <w:u w:val="none"/>
      <w:lang w:val="en-US" w:eastAsia="en-US" w:bidi="ar-SA"/>
    </w:rPr>
  </w:style>
  <w:style w:type="character" w:customStyle="1" w:styleId="table1">
    <w:name w:val="table1"/>
    <w:qFormat/>
    <w:rsid w:val="00746D11"/>
    <w:rPr>
      <w:rFonts w:ascii="Arial" w:eastAsia="宋体" w:hAnsi="Arial" w:cs="Arial" w:hint="default"/>
      <w:spacing w:val="40"/>
      <w:kern w:val="2"/>
      <w:sz w:val="20"/>
      <w:szCs w:val="20"/>
      <w:u w:val="none"/>
      <w:lang w:val="en-US" w:eastAsia="en-US" w:bidi="ar-SA"/>
    </w:rPr>
  </w:style>
  <w:style w:type="character" w:customStyle="1" w:styleId="txt">
    <w:name w:val="txt"/>
    <w:qFormat/>
    <w:rsid w:val="00746D11"/>
    <w:rPr>
      <w:rFonts w:ascii="Verdana" w:eastAsia="宋体" w:hAnsi="Verdana"/>
      <w:kern w:val="2"/>
      <w:sz w:val="28"/>
      <w:szCs w:val="24"/>
      <w:lang w:val="en-US" w:eastAsia="en-US" w:bidi="ar-SA"/>
    </w:rPr>
  </w:style>
  <w:style w:type="character" w:customStyle="1" w:styleId="smalldark1">
    <w:name w:val="smalldark1"/>
    <w:qFormat/>
    <w:rsid w:val="00746D11"/>
    <w:rPr>
      <w:rFonts w:ascii="Arial" w:eastAsia="宋体" w:hAnsi="Arial" w:cs="Arial" w:hint="default"/>
      <w:color w:val="343A58"/>
      <w:kern w:val="2"/>
      <w:sz w:val="15"/>
      <w:szCs w:val="15"/>
      <w:u w:val="none"/>
      <w:lang w:val="en-US" w:eastAsia="en-US" w:bidi="ar-SA"/>
    </w:rPr>
  </w:style>
  <w:style w:type="character" w:customStyle="1" w:styleId="cs11">
    <w:name w:val="cs11"/>
    <w:qFormat/>
    <w:rsid w:val="00746D11"/>
    <w:rPr>
      <w:rFonts w:ascii="Verdana" w:eastAsia="宋体" w:hAnsi="Verdana"/>
      <w:color w:val="333333"/>
      <w:kern w:val="2"/>
      <w:sz w:val="18"/>
      <w:szCs w:val="18"/>
      <w:u w:val="none"/>
      <w:lang w:val="en-US" w:eastAsia="en-US" w:bidi="ar-SA"/>
    </w:rPr>
  </w:style>
  <w:style w:type="character" w:customStyle="1" w:styleId="t12">
    <w:name w:val="t12"/>
    <w:qFormat/>
    <w:rsid w:val="00746D11"/>
    <w:rPr>
      <w:rFonts w:ascii="Verdana" w:eastAsia="宋体" w:hAnsi="Verdana"/>
      <w:kern w:val="2"/>
      <w:sz w:val="28"/>
      <w:szCs w:val="24"/>
      <w:lang w:val="en-US" w:eastAsia="en-US" w:bidi="ar-SA"/>
    </w:rPr>
  </w:style>
  <w:style w:type="paragraph" w:customStyle="1" w:styleId="11">
    <w:name w:val="样式1"/>
    <w:basedOn w:val="3"/>
    <w:next w:val="3"/>
    <w:qFormat/>
    <w:rsid w:val="00746D11"/>
    <w:pPr>
      <w:numPr>
        <w:ilvl w:val="0"/>
        <w:numId w:val="0"/>
      </w:numPr>
      <w:spacing w:line="240" w:lineRule="auto"/>
      <w:ind w:left="420" w:hanging="420"/>
    </w:pPr>
    <w:rPr>
      <w:rFonts w:ascii="Times New Roman" w:eastAsia="宋体" w:hAnsi="Times New Roman"/>
      <w:color w:val="auto"/>
      <w:szCs w:val="32"/>
    </w:rPr>
  </w:style>
  <w:style w:type="character" w:customStyle="1" w:styleId="1Char">
    <w:name w:val="样式1 Char"/>
    <w:qFormat/>
    <w:rsid w:val="00746D11"/>
    <w:rPr>
      <w:rFonts w:ascii="Verdana" w:eastAsia="宋体" w:hAnsi="Verdana"/>
      <w:b/>
      <w:bCs/>
      <w:kern w:val="2"/>
      <w:sz w:val="28"/>
      <w:szCs w:val="32"/>
      <w:lang w:val="en-US" w:eastAsia="zh-CN" w:bidi="ar-SA"/>
    </w:rPr>
  </w:style>
  <w:style w:type="character" w:customStyle="1" w:styleId="maintitle1">
    <w:name w:val="maintitle1"/>
    <w:qFormat/>
    <w:rsid w:val="00746D11"/>
    <w:rPr>
      <w:rFonts w:ascii="Trebuchet MS" w:eastAsia="宋体" w:hAnsi="Trebuchet MS" w:hint="default"/>
      <w:b/>
      <w:bCs/>
      <w:color w:val="000000"/>
      <w:kern w:val="2"/>
      <w:sz w:val="42"/>
      <w:szCs w:val="42"/>
      <w:u w:val="none"/>
      <w:lang w:val="en-US" w:eastAsia="en-US" w:bidi="ar-SA"/>
    </w:rPr>
  </w:style>
  <w:style w:type="character" w:customStyle="1" w:styleId="style61">
    <w:name w:val="style61"/>
    <w:qFormat/>
    <w:rsid w:val="00746D11"/>
    <w:rPr>
      <w:rFonts w:ascii="PMingLiU" w:eastAsia="PMingLiU" w:hAnsi="PMingLiU" w:hint="eastAsia"/>
      <w:kern w:val="2"/>
      <w:sz w:val="18"/>
      <w:szCs w:val="18"/>
      <w:lang w:val="en-US" w:eastAsia="en-US" w:bidi="ar-SA"/>
    </w:rPr>
  </w:style>
  <w:style w:type="character" w:customStyle="1" w:styleId="font11">
    <w:name w:val="font11"/>
    <w:qFormat/>
    <w:rsid w:val="00746D11"/>
    <w:rPr>
      <w:rFonts w:ascii="Verdana" w:eastAsia="宋体" w:hAnsi="Verdana"/>
      <w:color w:val="000000"/>
      <w:kern w:val="2"/>
      <w:sz w:val="28"/>
      <w:szCs w:val="24"/>
      <w:lang w:val="en-US" w:eastAsia="en-US" w:bidi="ar-SA"/>
    </w:rPr>
  </w:style>
  <w:style w:type="character" w:customStyle="1" w:styleId="copyright1">
    <w:name w:val="copyright1"/>
    <w:qFormat/>
    <w:rsid w:val="00746D11"/>
    <w:rPr>
      <w:rFonts w:ascii="MingLiU" w:eastAsia="MingLiU" w:hAnsi="MingLiU" w:hint="eastAsia"/>
      <w:color w:val="FFFFFF"/>
      <w:kern w:val="2"/>
      <w:sz w:val="18"/>
      <w:szCs w:val="18"/>
      <w:u w:val="none"/>
      <w:lang w:val="en-US" w:eastAsia="en-US" w:bidi="ar-SA"/>
    </w:rPr>
  </w:style>
  <w:style w:type="character" w:customStyle="1" w:styleId="Char2">
    <w:name w:val="页眉 Char"/>
    <w:link w:val="ae"/>
    <w:uiPriority w:val="99"/>
    <w:qFormat/>
    <w:rsid w:val="00746D11"/>
    <w:rPr>
      <w:rFonts w:ascii="Verdana" w:eastAsia="宋体" w:hAnsi="Verdana"/>
      <w:kern w:val="2"/>
      <w:sz w:val="18"/>
      <w:szCs w:val="18"/>
      <w:lang w:val="en-US" w:eastAsia="en-US" w:bidi="ar-SA"/>
    </w:rPr>
  </w:style>
  <w:style w:type="character" w:customStyle="1" w:styleId="blackb">
    <w:name w:val="black_b"/>
    <w:qFormat/>
    <w:rsid w:val="00746D11"/>
    <w:rPr>
      <w:rFonts w:ascii="Verdana" w:eastAsia="宋体" w:hAnsi="Verdana"/>
      <w:kern w:val="2"/>
      <w:sz w:val="28"/>
      <w:szCs w:val="24"/>
      <w:lang w:val="en-US" w:eastAsia="en-US" w:bidi="ar-SA"/>
    </w:rPr>
  </w:style>
  <w:style w:type="character" w:customStyle="1" w:styleId="postdetails">
    <w:name w:val="postdetails"/>
    <w:qFormat/>
    <w:rsid w:val="00746D11"/>
    <w:rPr>
      <w:rFonts w:ascii="Verdana" w:eastAsia="宋体" w:hAnsi="Verdana"/>
      <w:kern w:val="2"/>
      <w:sz w:val="28"/>
      <w:szCs w:val="24"/>
      <w:lang w:val="en-US" w:eastAsia="en-US" w:bidi="ar-SA"/>
    </w:rPr>
  </w:style>
  <w:style w:type="paragraph" w:customStyle="1" w:styleId="320">
    <w:name w:val="样式 标题 3 + 首行缩进:  2 字符"/>
    <w:basedOn w:val="3"/>
    <w:next w:val="3"/>
    <w:qFormat/>
    <w:rsid w:val="00746D11"/>
    <w:pPr>
      <w:numPr>
        <w:ilvl w:val="0"/>
        <w:numId w:val="0"/>
      </w:numPr>
      <w:tabs>
        <w:tab w:val="left" w:pos="1063"/>
      </w:tabs>
      <w:ind w:left="1063" w:firstLineChars="200" w:hanging="420"/>
    </w:pPr>
    <w:rPr>
      <w:rFonts w:ascii="Times New Roman" w:eastAsia="宋体" w:hAnsi="Times New Roman"/>
      <w:color w:val="auto"/>
      <w:kern w:val="0"/>
      <w:sz w:val="32"/>
      <w:szCs w:val="32"/>
    </w:rPr>
  </w:style>
  <w:style w:type="character" w:customStyle="1" w:styleId="yellowm1">
    <w:name w:val="yellowm1"/>
    <w:qFormat/>
    <w:rsid w:val="00746D11"/>
    <w:rPr>
      <w:rFonts w:ascii="ˎ̥" w:eastAsia="宋体" w:hAnsi="ˎ̥" w:hint="default"/>
      <w:b/>
      <w:bCs/>
      <w:color w:val="E67B06"/>
      <w:kern w:val="2"/>
      <w:sz w:val="20"/>
      <w:szCs w:val="20"/>
      <w:u w:val="none"/>
      <w:lang w:val="en-US" w:eastAsia="en-US" w:bidi="ar-SA"/>
    </w:rPr>
  </w:style>
  <w:style w:type="character" w:customStyle="1" w:styleId="CharChar">
    <w:name w:val="Char Char"/>
    <w:semiHidden/>
    <w:qFormat/>
    <w:rsid w:val="00746D11"/>
    <w:rPr>
      <w:rFonts w:ascii="Arial" w:eastAsia="黑体" w:hAnsi="Arial"/>
      <w:b/>
      <w:bCs/>
      <w:kern w:val="2"/>
      <w:sz w:val="32"/>
      <w:szCs w:val="32"/>
      <w:lang w:val="en-US" w:eastAsia="zh-CN" w:bidi="ar-SA"/>
    </w:rPr>
  </w:style>
  <w:style w:type="character" w:customStyle="1" w:styleId="ccwheading001">
    <w:name w:val="ccwheading001"/>
    <w:qFormat/>
    <w:rsid w:val="00746D11"/>
    <w:rPr>
      <w:rFonts w:ascii="Verdana" w:eastAsia="宋体" w:hAnsi="Verdana"/>
      <w:b/>
      <w:bCs/>
      <w:color w:val="007ECE"/>
      <w:kern w:val="2"/>
      <w:sz w:val="45"/>
      <w:szCs w:val="45"/>
      <w:lang w:val="en-US" w:eastAsia="en-US" w:bidi="ar-SA"/>
    </w:rPr>
  </w:style>
  <w:style w:type="character" w:customStyle="1" w:styleId="2Char">
    <w:name w:val="标题 2 Char"/>
    <w:uiPriority w:val="9"/>
    <w:qFormat/>
    <w:rsid w:val="00746D11"/>
    <w:rPr>
      <w:rFonts w:ascii="Arial" w:eastAsia="黑体" w:hAnsi="Arial"/>
      <w:b/>
      <w:bCs/>
      <w:kern w:val="2"/>
      <w:sz w:val="32"/>
      <w:szCs w:val="32"/>
      <w:lang w:val="en-US" w:eastAsia="zh-CN" w:bidi="ar-SA"/>
    </w:rPr>
  </w:style>
  <w:style w:type="character" w:customStyle="1" w:styleId="style301">
    <w:name w:val="style301"/>
    <w:qFormat/>
    <w:rsid w:val="00746D11"/>
    <w:rPr>
      <w:rFonts w:ascii="Verdana" w:eastAsia="宋体" w:hAnsi="Verdana"/>
      <w:color w:val="333333"/>
      <w:kern w:val="2"/>
      <w:sz w:val="21"/>
      <w:szCs w:val="21"/>
      <w:lang w:val="en-US" w:eastAsia="en-US" w:bidi="ar-SA"/>
    </w:rPr>
  </w:style>
  <w:style w:type="character" w:customStyle="1" w:styleId="3Char1">
    <w:name w:val="标题 3 Char1"/>
    <w:qFormat/>
    <w:rsid w:val="00746D11"/>
    <w:rPr>
      <w:rFonts w:ascii="黑体" w:eastAsia="黑体" w:hAnsi="宋体"/>
      <w:b/>
      <w:bCs/>
      <w:color w:val="000000"/>
      <w:kern w:val="2"/>
      <w:sz w:val="28"/>
      <w:szCs w:val="28"/>
      <w:lang w:val="en-US" w:eastAsia="zh-CN" w:bidi="ar-SA"/>
    </w:rPr>
  </w:style>
  <w:style w:type="character" w:customStyle="1" w:styleId="wz12">
    <w:name w:val="wz12"/>
    <w:qFormat/>
    <w:rsid w:val="00746D11"/>
    <w:rPr>
      <w:rFonts w:ascii="Verdana" w:eastAsia="宋体" w:hAnsi="Verdana"/>
      <w:kern w:val="2"/>
      <w:sz w:val="28"/>
      <w:szCs w:val="24"/>
      <w:lang w:val="en-US" w:eastAsia="en-US" w:bidi="ar-SA"/>
    </w:rPr>
  </w:style>
  <w:style w:type="character" w:customStyle="1" w:styleId="style11">
    <w:name w:val="style11"/>
    <w:qFormat/>
    <w:rsid w:val="00746D11"/>
    <w:rPr>
      <w:rFonts w:ascii="Arial" w:eastAsia="宋体" w:hAnsi="Arial" w:cs="Arial" w:hint="default"/>
      <w:kern w:val="2"/>
      <w:sz w:val="18"/>
      <w:szCs w:val="18"/>
      <w:lang w:val="en-US" w:eastAsia="en-US" w:bidi="ar-SA"/>
    </w:rPr>
  </w:style>
  <w:style w:type="character" w:customStyle="1" w:styleId="fontwhite">
    <w:name w:val="fontwhite"/>
    <w:qFormat/>
    <w:rsid w:val="00746D11"/>
    <w:rPr>
      <w:rFonts w:ascii="Verdana" w:eastAsia="宋体" w:hAnsi="Verdana"/>
      <w:kern w:val="2"/>
      <w:sz w:val="28"/>
      <w:szCs w:val="24"/>
      <w:lang w:val="en-US" w:eastAsia="en-US" w:bidi="ar-SA"/>
    </w:rPr>
  </w:style>
  <w:style w:type="character" w:customStyle="1" w:styleId="Char">
    <w:name w:val="批注文字 Char"/>
    <w:link w:val="a7"/>
    <w:uiPriority w:val="99"/>
    <w:qFormat/>
    <w:rsid w:val="00746D11"/>
    <w:rPr>
      <w:kern w:val="2"/>
      <w:sz w:val="28"/>
      <w:szCs w:val="24"/>
    </w:rPr>
  </w:style>
  <w:style w:type="character" w:customStyle="1" w:styleId="tpccontent1">
    <w:name w:val="tpc_content1"/>
    <w:qFormat/>
    <w:rsid w:val="00746D11"/>
    <w:rPr>
      <w:rFonts w:ascii="Verdana" w:eastAsia="宋体" w:hAnsi="Verdana"/>
      <w:kern w:val="2"/>
      <w:sz w:val="16"/>
      <w:szCs w:val="16"/>
      <w:lang w:val="en-US" w:eastAsia="en-US" w:bidi="ar-SA"/>
    </w:rPr>
  </w:style>
  <w:style w:type="character" w:customStyle="1" w:styleId="style231">
    <w:name w:val="style231"/>
    <w:qFormat/>
    <w:rsid w:val="00746D11"/>
    <w:rPr>
      <w:rFonts w:ascii="Verdana" w:eastAsia="宋体" w:hAnsi="Verdana"/>
      <w:color w:val="000000"/>
      <w:kern w:val="2"/>
      <w:sz w:val="21"/>
      <w:szCs w:val="21"/>
      <w:lang w:val="en-US" w:eastAsia="en-US" w:bidi="ar-SA"/>
    </w:rPr>
  </w:style>
  <w:style w:type="character" w:customStyle="1" w:styleId="title1">
    <w:name w:val="title1"/>
    <w:qFormat/>
    <w:rsid w:val="00746D11"/>
    <w:rPr>
      <w:rFonts w:ascii="Verdana" w:eastAsia="宋体" w:hAnsi="Verdana"/>
      <w:b/>
      <w:bCs/>
      <w:color w:val="000000"/>
      <w:kern w:val="2"/>
      <w:sz w:val="30"/>
      <w:szCs w:val="30"/>
      <w:lang w:val="en-US" w:eastAsia="en-US" w:bidi="ar-SA"/>
    </w:rPr>
  </w:style>
  <w:style w:type="paragraph" w:customStyle="1" w:styleId="30">
    <w:name w:val="标题 3 + 小三"/>
    <w:basedOn w:val="2"/>
    <w:qFormat/>
    <w:rsid w:val="00746D11"/>
    <w:pPr>
      <w:numPr>
        <w:ilvl w:val="1"/>
        <w:numId w:val="2"/>
      </w:numPr>
    </w:pPr>
    <w:rPr>
      <w:b w:val="0"/>
      <w:sz w:val="30"/>
      <w:szCs w:val="30"/>
    </w:rPr>
  </w:style>
  <w:style w:type="character" w:customStyle="1" w:styleId="afc">
    <w:name w:val="a"/>
    <w:qFormat/>
    <w:rsid w:val="00746D11"/>
    <w:rPr>
      <w:rFonts w:ascii="Verdana" w:eastAsia="宋体" w:hAnsi="Verdana"/>
      <w:kern w:val="2"/>
      <w:sz w:val="28"/>
      <w:szCs w:val="24"/>
      <w:lang w:val="en-US" w:eastAsia="en-US" w:bidi="ar-SA"/>
    </w:rPr>
  </w:style>
  <w:style w:type="paragraph" w:customStyle="1" w:styleId="CharCharCharCharCharCharCharCharCharCharCharCharCharCharChar1Char">
    <w:name w:val="Char Char Char Char Char Char Char Char Char Char Char Char Char Char Char1 Char"/>
    <w:basedOn w:val="a"/>
    <w:semiHidden/>
    <w:qFormat/>
    <w:rsid w:val="00746D11"/>
    <w:pPr>
      <w:widowControl/>
      <w:numPr>
        <w:numId w:val="3"/>
      </w:numPr>
      <w:spacing w:after="160" w:line="240" w:lineRule="exact"/>
      <w:jc w:val="left"/>
    </w:pPr>
    <w:rPr>
      <w:rFonts w:ascii="Verdana" w:hAnsi="Verdana"/>
      <w:kern w:val="0"/>
      <w:sz w:val="20"/>
      <w:szCs w:val="20"/>
      <w:lang w:eastAsia="en-US"/>
    </w:rPr>
  </w:style>
  <w:style w:type="character" w:customStyle="1" w:styleId="a10">
    <w:name w:val="a1"/>
    <w:qFormat/>
    <w:rsid w:val="00746D11"/>
    <w:rPr>
      <w:rFonts w:ascii="Verdana" w:eastAsia="宋体" w:hAnsi="Verdana"/>
      <w:color w:val="008000"/>
      <w:kern w:val="2"/>
      <w:sz w:val="28"/>
      <w:szCs w:val="24"/>
      <w:lang w:val="en-US" w:eastAsia="en-US" w:bidi="ar-SA"/>
    </w:rPr>
  </w:style>
  <w:style w:type="paragraph" w:customStyle="1" w:styleId="-">
    <w:name w:val="正文-李"/>
    <w:basedOn w:val="a"/>
    <w:qFormat/>
    <w:rsid w:val="00746D11"/>
    <w:pPr>
      <w:spacing w:line="520" w:lineRule="exact"/>
      <w:ind w:firstLineChars="200" w:firstLine="560"/>
    </w:pPr>
    <w:rPr>
      <w:rFonts w:eastAsia="方正书宋简体"/>
    </w:rPr>
  </w:style>
  <w:style w:type="paragraph" w:customStyle="1" w:styleId="3-">
    <w:name w:val="黑3-李"/>
    <w:basedOn w:val="a"/>
    <w:qFormat/>
    <w:rsid w:val="00746D11"/>
    <w:pPr>
      <w:spacing w:line="520" w:lineRule="exact"/>
    </w:pPr>
    <w:rPr>
      <w:rFonts w:eastAsia="方正黑体简体"/>
      <w:szCs w:val="28"/>
    </w:rPr>
  </w:style>
  <w:style w:type="paragraph" w:customStyle="1" w:styleId="CharCharCharCharCharCharChar">
    <w:name w:val="Char Char Char Char Char Char Char"/>
    <w:basedOn w:val="a"/>
    <w:qFormat/>
    <w:rsid w:val="00746D11"/>
    <w:pPr>
      <w:widowControl/>
      <w:tabs>
        <w:tab w:val="left" w:pos="0"/>
      </w:tabs>
      <w:spacing w:after="160" w:line="240" w:lineRule="exact"/>
      <w:jc w:val="left"/>
    </w:pPr>
    <w:rPr>
      <w:rFonts w:ascii="Verdana" w:hAnsi="Verdana"/>
      <w:kern w:val="0"/>
      <w:sz w:val="20"/>
      <w:szCs w:val="20"/>
      <w:lang w:eastAsia="en-US"/>
    </w:rPr>
  </w:style>
  <w:style w:type="paragraph" w:customStyle="1" w:styleId="CharCharCharCharCharCharCharCharCharCharCharCharCharCharChar">
    <w:name w:val="Char Char Char Char Char Char Char Char Char Char Char Char Char Char Char"/>
    <w:basedOn w:val="a"/>
    <w:semiHidden/>
    <w:qFormat/>
    <w:rsid w:val="00746D11"/>
    <w:pPr>
      <w:widowControl/>
      <w:tabs>
        <w:tab w:val="left" w:pos="0"/>
      </w:tabs>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746D11"/>
    <w:pPr>
      <w:widowControl/>
      <w:tabs>
        <w:tab w:val="left" w:pos="0"/>
      </w:tabs>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a"/>
    <w:semiHidden/>
    <w:qFormat/>
    <w:rsid w:val="00746D11"/>
    <w:pPr>
      <w:widowControl/>
      <w:tabs>
        <w:tab w:val="left" w:pos="0"/>
      </w:tabs>
      <w:spacing w:after="160" w:line="240" w:lineRule="exact"/>
      <w:jc w:val="left"/>
    </w:pPr>
    <w:rPr>
      <w:rFonts w:ascii="Verdana" w:hAnsi="Verdana"/>
      <w:kern w:val="0"/>
      <w:sz w:val="20"/>
      <w:szCs w:val="20"/>
      <w:lang w:eastAsia="en-US"/>
    </w:rPr>
  </w:style>
  <w:style w:type="paragraph" w:customStyle="1" w:styleId="CharCharCharCharCharCharCharCharCharCharCharChar">
    <w:name w:val="Char Char Char Char Char Char Char Char Char Char Char Char"/>
    <w:basedOn w:val="a"/>
    <w:semiHidden/>
    <w:qFormat/>
    <w:rsid w:val="00746D11"/>
    <w:pPr>
      <w:widowControl/>
      <w:tabs>
        <w:tab w:val="left" w:pos="0"/>
      </w:tabs>
      <w:spacing w:after="160" w:line="240" w:lineRule="exact"/>
      <w:jc w:val="left"/>
    </w:pPr>
    <w:rPr>
      <w:rFonts w:ascii="Verdana" w:hAnsi="Verdana"/>
      <w:kern w:val="0"/>
      <w:sz w:val="20"/>
      <w:szCs w:val="20"/>
      <w:lang w:eastAsia="en-US"/>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semiHidden/>
    <w:qFormat/>
    <w:rsid w:val="00746D11"/>
    <w:pPr>
      <w:widowControl/>
      <w:tabs>
        <w:tab w:val="left" w:pos="0"/>
      </w:tabs>
      <w:spacing w:after="160" w:line="240" w:lineRule="exact"/>
      <w:jc w:val="left"/>
    </w:pPr>
    <w:rPr>
      <w:rFonts w:ascii="Verdana" w:hAnsi="Verdana"/>
      <w:lang w:eastAsia="en-US"/>
    </w:rPr>
  </w:style>
  <w:style w:type="paragraph" w:customStyle="1" w:styleId="CharCharCharCharCharCharCharCharCharCharCharCharCharCharChar1CharCharChar">
    <w:name w:val="Char Char Char Char Char Char Char Char Char Char Char Char Char Char Char1 Char Char Char"/>
    <w:basedOn w:val="a"/>
    <w:semiHidden/>
    <w:qFormat/>
    <w:rsid w:val="00746D11"/>
    <w:pPr>
      <w:widowControl/>
      <w:tabs>
        <w:tab w:val="left" w:pos="0"/>
      </w:tabs>
      <w:spacing w:after="160" w:line="240" w:lineRule="exact"/>
      <w:jc w:val="left"/>
    </w:pPr>
    <w:rPr>
      <w:rFonts w:ascii="Verdana" w:hAnsi="Verdana"/>
      <w:lang w:eastAsia="en-US"/>
    </w:rPr>
  </w:style>
  <w:style w:type="character" w:customStyle="1" w:styleId="CharCharChar2">
    <w:name w:val="Char Char Char2"/>
    <w:qFormat/>
    <w:rsid w:val="00746D11"/>
    <w:rPr>
      <w:rFonts w:ascii="Arial" w:eastAsia="黑体" w:hAnsi="Arial"/>
      <w:b/>
      <w:bCs/>
      <w:kern w:val="2"/>
      <w:sz w:val="32"/>
      <w:szCs w:val="32"/>
      <w:lang w:val="en-US" w:eastAsia="zh-CN" w:bidi="ar-SA"/>
    </w:rPr>
  </w:style>
  <w:style w:type="paragraph" w:customStyle="1" w:styleId="12">
    <w:name w:val="修订1"/>
    <w:hidden/>
    <w:qFormat/>
    <w:rsid w:val="00746D11"/>
    <w:rPr>
      <w:kern w:val="2"/>
      <w:sz w:val="28"/>
      <w:szCs w:val="24"/>
    </w:rPr>
  </w:style>
  <w:style w:type="character" w:customStyle="1" w:styleId="style1">
    <w:name w:val="style1"/>
    <w:qFormat/>
    <w:rsid w:val="00746D11"/>
    <w:rPr>
      <w:rFonts w:ascii="Verdana" w:eastAsia="宋体" w:hAnsi="Verdana"/>
      <w:kern w:val="2"/>
      <w:sz w:val="28"/>
      <w:szCs w:val="24"/>
      <w:lang w:val="en-US" w:eastAsia="en-US" w:bidi="ar-SA"/>
    </w:rPr>
  </w:style>
  <w:style w:type="paragraph" w:styleId="afd">
    <w:name w:val="List Paragraph"/>
    <w:basedOn w:val="a"/>
    <w:uiPriority w:val="34"/>
    <w:qFormat/>
    <w:rsid w:val="00746D11"/>
    <w:pPr>
      <w:spacing w:line="360" w:lineRule="auto"/>
      <w:ind w:firstLineChars="200" w:firstLine="420"/>
    </w:pPr>
    <w:rPr>
      <w:rFonts w:ascii="Calibri" w:hAnsi="Calibri"/>
      <w:sz w:val="21"/>
      <w:szCs w:val="22"/>
    </w:rPr>
  </w:style>
  <w:style w:type="character" w:customStyle="1" w:styleId="mt5">
    <w:name w:val="mt5"/>
    <w:qFormat/>
    <w:rsid w:val="00746D11"/>
    <w:rPr>
      <w:rFonts w:ascii="Verdana" w:eastAsia="宋体" w:hAnsi="Verdana"/>
      <w:kern w:val="2"/>
      <w:sz w:val="28"/>
      <w:szCs w:val="24"/>
      <w:lang w:val="en-US" w:eastAsia="en-US" w:bidi="ar-SA"/>
    </w:rPr>
  </w:style>
  <w:style w:type="character" w:customStyle="1" w:styleId="content1">
    <w:name w:val="content1"/>
    <w:qFormat/>
    <w:rsid w:val="00746D11"/>
    <w:rPr>
      <w:rFonts w:ascii="ˎ̥" w:eastAsia="宋体" w:hAnsi="ˎ̥" w:hint="default"/>
      <w:color w:val="000000"/>
      <w:kern w:val="2"/>
      <w:sz w:val="22"/>
      <w:szCs w:val="22"/>
      <w:u w:val="none"/>
      <w:lang w:val="en-US" w:eastAsia="en-US" w:bidi="ar-SA"/>
    </w:rPr>
  </w:style>
  <w:style w:type="character" w:customStyle="1" w:styleId="ttag">
    <w:name w:val="t_tag"/>
    <w:qFormat/>
    <w:rsid w:val="00746D11"/>
    <w:rPr>
      <w:rFonts w:ascii="Verdana" w:eastAsia="宋体" w:hAnsi="Verdana"/>
      <w:kern w:val="2"/>
      <w:sz w:val="28"/>
      <w:szCs w:val="24"/>
      <w:lang w:val="en-US" w:eastAsia="en-US" w:bidi="ar-SA"/>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746D11"/>
    <w:rPr>
      <w:rFonts w:ascii="Verdana" w:hAnsi="Verdana"/>
      <w:lang w:eastAsia="en-US"/>
    </w:rPr>
  </w:style>
  <w:style w:type="paragraph" w:customStyle="1" w:styleId="Default">
    <w:name w:val="Default"/>
    <w:qFormat/>
    <w:rsid w:val="00746D11"/>
    <w:pPr>
      <w:widowControl w:val="0"/>
      <w:autoSpaceDE w:val="0"/>
      <w:autoSpaceDN w:val="0"/>
      <w:adjustRightInd w:val="0"/>
    </w:pPr>
    <w:rPr>
      <w:color w:val="000000"/>
      <w:sz w:val="24"/>
      <w:szCs w:val="24"/>
    </w:rPr>
  </w:style>
  <w:style w:type="paragraph" w:customStyle="1" w:styleId="CharCharChar1Char">
    <w:name w:val="Char Char Char1 Char"/>
    <w:basedOn w:val="a"/>
    <w:qFormat/>
    <w:rsid w:val="00746D11"/>
    <w:rPr>
      <w:rFonts w:ascii="Verdana" w:hAnsi="Verdana"/>
      <w:lang w:eastAsia="en-US"/>
    </w:rPr>
  </w:style>
  <w:style w:type="character" w:customStyle="1" w:styleId="Char3">
    <w:name w:val="脚注文本 Char"/>
    <w:link w:val="af0"/>
    <w:qFormat/>
    <w:rsid w:val="00746D11"/>
    <w:rPr>
      <w:rFonts w:ascii="Verdana" w:eastAsia="宋体" w:hAnsi="Verdana"/>
      <w:kern w:val="2"/>
      <w:sz w:val="18"/>
      <w:szCs w:val="18"/>
      <w:lang w:val="en-US" w:eastAsia="en-US" w:bidi="ar-SA"/>
    </w:rPr>
  </w:style>
  <w:style w:type="character" w:customStyle="1" w:styleId="Char4">
    <w:name w:val="标题 Char"/>
    <w:link w:val="af2"/>
    <w:qFormat/>
    <w:rsid w:val="00746D11"/>
    <w:rPr>
      <w:rFonts w:ascii="Cambria" w:eastAsia="宋体" w:hAnsi="Cambria" w:cs="Times New Roman"/>
      <w:b/>
      <w:bCs/>
      <w:kern w:val="2"/>
      <w:sz w:val="32"/>
      <w:szCs w:val="32"/>
      <w:lang w:val="en-US" w:eastAsia="en-US" w:bidi="ar-SA"/>
    </w:rPr>
  </w:style>
  <w:style w:type="character" w:customStyle="1" w:styleId="CharChar21">
    <w:name w:val="Char Char21"/>
    <w:qFormat/>
    <w:rsid w:val="00746D11"/>
    <w:rPr>
      <w:rFonts w:ascii="Arial" w:eastAsia="黑体" w:hAnsi="Arial"/>
      <w:b/>
      <w:bCs/>
      <w:kern w:val="2"/>
      <w:sz w:val="32"/>
      <w:szCs w:val="32"/>
      <w:lang w:val="en-US" w:eastAsia="zh-CN"/>
    </w:rPr>
  </w:style>
  <w:style w:type="character" w:customStyle="1" w:styleId="CharChar11">
    <w:name w:val="Char Char11"/>
    <w:qFormat/>
    <w:rsid w:val="00746D11"/>
    <w:rPr>
      <w:rFonts w:ascii="黑体" w:eastAsia="黑体" w:hAnsi="黑体"/>
      <w:b/>
      <w:bCs/>
      <w:color w:val="000000"/>
      <w:kern w:val="2"/>
      <w:sz w:val="28"/>
      <w:szCs w:val="28"/>
      <w:lang w:val="en-US" w:eastAsia="zh-CN"/>
    </w:rPr>
  </w:style>
  <w:style w:type="character" w:customStyle="1" w:styleId="CharChar3">
    <w:name w:val="Char Char3"/>
    <w:qFormat/>
    <w:rsid w:val="00746D11"/>
    <w:rPr>
      <w:rFonts w:ascii="Arial" w:eastAsia="黑体" w:hAnsi="Arial"/>
      <w:b/>
      <w:bCs/>
      <w:kern w:val="2"/>
      <w:sz w:val="32"/>
      <w:szCs w:val="32"/>
      <w:lang w:val="en-US" w:eastAsia="zh-CN"/>
    </w:rPr>
  </w:style>
  <w:style w:type="paragraph" w:customStyle="1" w:styleId="CharCharCharCharCharCharCharCharCharCharCharCharCharCharChar1Char1">
    <w:name w:val="Char Char Char Char Char Char Char Char Char Char Char Char Char Char Char1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1">
    <w:name w:val="Char Char Char Char Char Char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CharCharCharCharCharCharCharChar1">
    <w:name w:val="Char Char Char Char Char Char Char Char Char Char Char Char Char Char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CharCharChar1">
    <w:name w:val="Char Char Char Char Char Char Char Char Char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CharCharCharCharCharCharCharCharCharCharChar1">
    <w:name w:val="Char Char Char Char Char Char Char Char Char Char Char Char Char Char Char Char Char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CharCharCharCharChar1">
    <w:name w:val="Char Char Char Char Char Char Char Char Char Char Char Char1"/>
    <w:basedOn w:val="a"/>
    <w:qFormat/>
    <w:rsid w:val="00746D11"/>
    <w:pPr>
      <w:widowControl/>
      <w:tabs>
        <w:tab w:val="left" w:pos="0"/>
      </w:tabs>
      <w:spacing w:after="160" w:line="240" w:lineRule="exact"/>
      <w:jc w:val="left"/>
    </w:pPr>
    <w:rPr>
      <w:rFonts w:ascii="Verdana" w:hAnsi="Verdana" w:cs="Lucida Sans"/>
      <w:kern w:val="0"/>
      <w:sz w:val="20"/>
      <w:szCs w:val="20"/>
      <w:lang w:eastAsia="en-US"/>
    </w:rPr>
  </w:style>
  <w:style w:type="paragraph" w:customStyle="1" w:styleId="CharCharCharCharCharCharCharCharCharCharCharCharCharCharChar1CharCharCharCharCharCharChar1">
    <w:name w:val="Char Char Char Char Char Char Char Char Char Char Char Char Char Char Char1 Char Char Char Char Char Char Char1"/>
    <w:basedOn w:val="a"/>
    <w:qFormat/>
    <w:rsid w:val="00746D11"/>
    <w:pPr>
      <w:widowControl/>
      <w:tabs>
        <w:tab w:val="left" w:pos="0"/>
      </w:tabs>
      <w:spacing w:after="160" w:line="240" w:lineRule="exact"/>
      <w:jc w:val="left"/>
    </w:pPr>
    <w:rPr>
      <w:rFonts w:ascii="Verdana" w:hAnsi="Verdana" w:cs="Lucida Sans"/>
      <w:lang w:eastAsia="en-US"/>
    </w:rPr>
  </w:style>
  <w:style w:type="paragraph" w:customStyle="1" w:styleId="CharCharCharCharCharCharCharCharCharCharCharCharCharCharChar1CharCharChar1">
    <w:name w:val="Char Char Char Char Char Char Char Char Char Char Char Char Char Char Char1 Char Char Char1"/>
    <w:basedOn w:val="a"/>
    <w:qFormat/>
    <w:rsid w:val="00746D11"/>
    <w:pPr>
      <w:widowControl/>
      <w:tabs>
        <w:tab w:val="left" w:pos="0"/>
      </w:tabs>
      <w:spacing w:after="160" w:line="240" w:lineRule="exact"/>
      <w:jc w:val="left"/>
    </w:pPr>
    <w:rPr>
      <w:rFonts w:ascii="Verdana" w:hAnsi="Verdana" w:cs="Lucida Sans"/>
      <w:lang w:eastAsia="en-US"/>
    </w:rPr>
  </w:style>
  <w:style w:type="character" w:customStyle="1" w:styleId="CharCharChar21">
    <w:name w:val="Char Char Char21"/>
    <w:qFormat/>
    <w:rsid w:val="00746D11"/>
    <w:rPr>
      <w:rFonts w:ascii="Arial" w:eastAsia="黑体" w:hAnsi="Arial"/>
      <w:b/>
      <w:bCs/>
      <w:kern w:val="2"/>
      <w:sz w:val="32"/>
      <w:szCs w:val="32"/>
      <w:lang w:val="en-US" w:eastAsia="zh-CN"/>
    </w:rPr>
  </w:style>
  <w:style w:type="paragraph" w:customStyle="1" w:styleId="ParaCharCharCharCharCharCharChar">
    <w:name w:val="默认段落字体 Para Char Char Char Char Char Char Char"/>
    <w:basedOn w:val="a"/>
    <w:qFormat/>
    <w:rsid w:val="00746D11"/>
    <w:rPr>
      <w:rFonts w:ascii="Tahoma" w:hAnsi="Tahoma" w:cs="Lucida Sans"/>
      <w:sz w:val="24"/>
      <w:szCs w:val="20"/>
    </w:rPr>
  </w:style>
  <w:style w:type="character" w:customStyle="1" w:styleId="where">
    <w:name w:val="where"/>
    <w:qFormat/>
    <w:rsid w:val="00746D11"/>
    <w:rPr>
      <w:rFonts w:ascii="Verdana" w:eastAsia="宋体" w:hAnsi="Verdana"/>
      <w:kern w:val="2"/>
      <w:sz w:val="28"/>
      <w:szCs w:val="24"/>
      <w:lang w:val="en-US" w:eastAsia="en-US" w:bidi="ar-SA"/>
    </w:rPr>
  </w:style>
  <w:style w:type="character" w:customStyle="1" w:styleId="infombloglink">
    <w:name w:val="infombloglink"/>
    <w:qFormat/>
    <w:rsid w:val="00746D11"/>
    <w:rPr>
      <w:rFonts w:ascii="Verdana" w:eastAsia="宋体" w:hAnsi="Verdana"/>
      <w:kern w:val="2"/>
      <w:sz w:val="28"/>
      <w:szCs w:val="24"/>
      <w:lang w:val="en-US" w:eastAsia="en-US" w:bidi="ar-SA"/>
    </w:rPr>
  </w:style>
  <w:style w:type="paragraph" w:customStyle="1" w:styleId="24">
    <w:name w:val="样式2"/>
    <w:link w:val="2Char0"/>
    <w:qFormat/>
    <w:rsid w:val="00746D11"/>
    <w:rPr>
      <w:rFonts w:ascii="Verdana" w:hAnsi="Verdana" w:cs="Lucida Sans"/>
      <w:kern w:val="2"/>
      <w:sz w:val="18"/>
      <w:szCs w:val="18"/>
    </w:rPr>
  </w:style>
  <w:style w:type="character" w:customStyle="1" w:styleId="2Char0">
    <w:name w:val="样式2 Char"/>
    <w:link w:val="24"/>
    <w:qFormat/>
    <w:rsid w:val="00746D11"/>
    <w:rPr>
      <w:rFonts w:ascii="Verdana" w:hAnsi="Verdana" w:cs="Lucida Sans"/>
      <w:kern w:val="2"/>
      <w:sz w:val="18"/>
      <w:szCs w:val="18"/>
      <w:lang w:val="en-US" w:eastAsia="zh-CN" w:bidi="ar-SA"/>
    </w:rPr>
  </w:style>
  <w:style w:type="paragraph" w:customStyle="1" w:styleId="33">
    <w:name w:val="样式3"/>
    <w:link w:val="3Char0"/>
    <w:qFormat/>
    <w:rsid w:val="00746D11"/>
    <w:rPr>
      <w:rFonts w:ascii="Verdana" w:hAnsi="Verdana" w:cs="Lucida Sans"/>
      <w:kern w:val="2"/>
      <w:sz w:val="18"/>
      <w:szCs w:val="18"/>
    </w:rPr>
  </w:style>
  <w:style w:type="character" w:customStyle="1" w:styleId="3Char0">
    <w:name w:val="样式3 Char"/>
    <w:link w:val="33"/>
    <w:qFormat/>
    <w:rsid w:val="00746D11"/>
    <w:rPr>
      <w:rFonts w:ascii="Verdana" w:hAnsi="Verdana" w:cs="Lucida Sans"/>
      <w:kern w:val="2"/>
      <w:sz w:val="18"/>
      <w:szCs w:val="18"/>
      <w:lang w:val="en-US" w:eastAsia="zh-CN" w:bidi="ar-SA"/>
    </w:rPr>
  </w:style>
  <w:style w:type="paragraph" w:customStyle="1" w:styleId="42">
    <w:name w:val="样式4"/>
    <w:link w:val="4Char"/>
    <w:qFormat/>
    <w:rsid w:val="00746D11"/>
    <w:rPr>
      <w:rFonts w:ascii="Verdana" w:hAnsi="Verdana" w:cs="Lucida Sans"/>
      <w:kern w:val="2"/>
      <w:sz w:val="18"/>
      <w:szCs w:val="18"/>
    </w:rPr>
  </w:style>
  <w:style w:type="character" w:customStyle="1" w:styleId="4Char">
    <w:name w:val="样式4 Char"/>
    <w:link w:val="42"/>
    <w:qFormat/>
    <w:rsid w:val="00746D11"/>
    <w:rPr>
      <w:rFonts w:ascii="Verdana" w:hAnsi="Verdana" w:cs="Lucida Sans"/>
      <w:kern w:val="2"/>
      <w:sz w:val="18"/>
      <w:szCs w:val="18"/>
      <w:lang w:val="en-US" w:eastAsia="zh-CN" w:bidi="ar-SA"/>
    </w:rPr>
  </w:style>
  <w:style w:type="paragraph" w:customStyle="1" w:styleId="50">
    <w:name w:val="样式5"/>
    <w:link w:val="5Char"/>
    <w:qFormat/>
    <w:rsid w:val="00746D11"/>
    <w:rPr>
      <w:rFonts w:ascii="Verdana" w:hAnsi="Verdana" w:cs="Lucida Sans"/>
      <w:kern w:val="2"/>
      <w:sz w:val="18"/>
      <w:szCs w:val="18"/>
    </w:rPr>
  </w:style>
  <w:style w:type="character" w:customStyle="1" w:styleId="5Char">
    <w:name w:val="样式5 Char"/>
    <w:link w:val="50"/>
    <w:qFormat/>
    <w:rsid w:val="00746D11"/>
    <w:rPr>
      <w:rFonts w:ascii="Verdana" w:hAnsi="Verdana" w:cs="Lucida Sans"/>
      <w:kern w:val="2"/>
      <w:sz w:val="18"/>
      <w:szCs w:val="18"/>
      <w:lang w:val="en-US" w:eastAsia="zh-CN" w:bidi="ar-SA"/>
    </w:rPr>
  </w:style>
  <w:style w:type="paragraph" w:customStyle="1" w:styleId="60">
    <w:name w:val="样式6"/>
    <w:link w:val="6Char"/>
    <w:qFormat/>
    <w:rsid w:val="00746D11"/>
    <w:rPr>
      <w:rFonts w:ascii="Verdana" w:hAnsi="Verdana" w:cs="Lucida Sans"/>
      <w:kern w:val="2"/>
      <w:sz w:val="18"/>
      <w:szCs w:val="18"/>
    </w:rPr>
  </w:style>
  <w:style w:type="character" w:customStyle="1" w:styleId="6Char">
    <w:name w:val="样式6 Char"/>
    <w:link w:val="60"/>
    <w:qFormat/>
    <w:rsid w:val="00746D11"/>
    <w:rPr>
      <w:rFonts w:ascii="Verdana" w:hAnsi="Verdana" w:cs="Lucida Sans"/>
      <w:kern w:val="2"/>
      <w:sz w:val="18"/>
      <w:szCs w:val="18"/>
      <w:lang w:val="en-US" w:eastAsia="zh-CN" w:bidi="ar-SA"/>
    </w:rPr>
  </w:style>
  <w:style w:type="paragraph" w:customStyle="1" w:styleId="7">
    <w:name w:val="样式7"/>
    <w:link w:val="7Char"/>
    <w:qFormat/>
    <w:rsid w:val="00746D11"/>
    <w:rPr>
      <w:rFonts w:ascii="Verdana" w:hAnsi="Verdana" w:cs="Lucida Sans"/>
      <w:kern w:val="2"/>
      <w:sz w:val="18"/>
      <w:szCs w:val="18"/>
    </w:rPr>
  </w:style>
  <w:style w:type="character" w:customStyle="1" w:styleId="7Char">
    <w:name w:val="样式7 Char"/>
    <w:link w:val="7"/>
    <w:qFormat/>
    <w:rsid w:val="00746D11"/>
    <w:rPr>
      <w:rFonts w:ascii="Verdana" w:hAnsi="Verdana" w:cs="Lucida Sans"/>
      <w:kern w:val="2"/>
      <w:sz w:val="18"/>
      <w:szCs w:val="18"/>
      <w:lang w:val="en-US" w:eastAsia="zh-CN" w:bidi="ar-SA"/>
    </w:rPr>
  </w:style>
  <w:style w:type="paragraph" w:customStyle="1" w:styleId="8">
    <w:name w:val="样式8"/>
    <w:link w:val="8Char"/>
    <w:qFormat/>
    <w:rsid w:val="00746D11"/>
    <w:rPr>
      <w:rFonts w:ascii="Verdana" w:hAnsi="Verdana" w:cs="Lucida Sans"/>
      <w:kern w:val="2"/>
      <w:sz w:val="18"/>
      <w:szCs w:val="18"/>
    </w:rPr>
  </w:style>
  <w:style w:type="character" w:customStyle="1" w:styleId="8Char">
    <w:name w:val="样式8 Char"/>
    <w:link w:val="8"/>
    <w:qFormat/>
    <w:rsid w:val="00746D11"/>
    <w:rPr>
      <w:rFonts w:ascii="Verdana" w:hAnsi="Verdana" w:cs="Lucida Sans"/>
      <w:kern w:val="2"/>
      <w:sz w:val="18"/>
      <w:szCs w:val="18"/>
      <w:lang w:val="en-US" w:eastAsia="zh-CN" w:bidi="ar-SA"/>
    </w:rPr>
  </w:style>
  <w:style w:type="paragraph" w:customStyle="1" w:styleId="DecimalAligned">
    <w:name w:val="Decimal Aligned"/>
    <w:basedOn w:val="a"/>
    <w:uiPriority w:val="40"/>
    <w:qFormat/>
    <w:rsid w:val="00746D11"/>
    <w:pPr>
      <w:widowControl/>
      <w:tabs>
        <w:tab w:val="decimal" w:pos="360"/>
      </w:tabs>
      <w:spacing w:after="200" w:line="276" w:lineRule="auto"/>
      <w:jc w:val="left"/>
    </w:pPr>
    <w:rPr>
      <w:rFonts w:ascii="Calibri" w:hAnsi="Calibri"/>
      <w:kern w:val="0"/>
      <w:sz w:val="22"/>
      <w:szCs w:val="22"/>
    </w:rPr>
  </w:style>
  <w:style w:type="character" w:customStyle="1" w:styleId="13">
    <w:name w:val="不明显强调1"/>
    <w:uiPriority w:val="19"/>
    <w:qFormat/>
    <w:rsid w:val="00746D11"/>
    <w:rPr>
      <w:rFonts w:ascii="Verdana" w:eastAsia="宋体" w:hAnsi="Verdana" w:cs="Times New Roman"/>
      <w:i/>
      <w:iCs/>
      <w:color w:val="808080"/>
      <w:kern w:val="2"/>
      <w:sz w:val="28"/>
      <w:szCs w:val="22"/>
      <w:lang w:val="en-US" w:eastAsia="zh-CN" w:bidi="ar-SA"/>
    </w:rPr>
  </w:style>
  <w:style w:type="character" w:customStyle="1" w:styleId="EndnoteCharacters">
    <w:name w:val="Endnote Characters"/>
    <w:qFormat/>
    <w:rsid w:val="00746D11"/>
  </w:style>
  <w:style w:type="character" w:customStyle="1" w:styleId="l3">
    <w:name w:val="l3"/>
    <w:qFormat/>
    <w:rsid w:val="00746D11"/>
  </w:style>
  <w:style w:type="paragraph" w:customStyle="1" w:styleId="TOC1">
    <w:name w:val="TOC 标题1"/>
    <w:basedOn w:val="1"/>
    <w:next w:val="a"/>
    <w:uiPriority w:val="39"/>
    <w:unhideWhenUsed/>
    <w:qFormat/>
    <w:rsid w:val="00746D11"/>
    <w:pPr>
      <w:keepLines/>
      <w:framePr w:hSpace="0" w:wrap="around" w:vAnchor="margin" w:hAnchor="text" w:yAlign="inline"/>
      <w:widowControl/>
      <w:spacing w:before="480" w:line="276" w:lineRule="auto"/>
      <w:jc w:val="left"/>
      <w:outlineLvl w:val="9"/>
    </w:pPr>
    <w:rPr>
      <w:rFonts w:ascii="Cambria" w:hAnsi="Cambria"/>
      <w:b/>
      <w:bCs/>
      <w:color w:val="365F91"/>
      <w:kern w:val="0"/>
      <w:szCs w:val="28"/>
    </w:rPr>
  </w:style>
  <w:style w:type="paragraph" w:customStyle="1" w:styleId="KS1">
    <w:name w:val="KS标题1"/>
    <w:basedOn w:val="1"/>
    <w:next w:val="a"/>
    <w:link w:val="KS1Char"/>
    <w:qFormat/>
    <w:rsid w:val="00746D11"/>
    <w:pPr>
      <w:keepLines/>
      <w:framePr w:hSpace="0" w:wrap="around" w:vAnchor="margin" w:hAnchor="text" w:yAlign="inline"/>
      <w:numPr>
        <w:numId w:val="4"/>
      </w:numPr>
      <w:pBdr>
        <w:bottom w:val="thickThinSmallGap" w:sz="24" w:space="1" w:color="548DD4"/>
      </w:pBdr>
      <w:spacing w:line="360" w:lineRule="auto"/>
    </w:pPr>
    <w:rPr>
      <w:rFonts w:eastAsia="黑体"/>
      <w:b/>
      <w:bCs/>
      <w:kern w:val="44"/>
      <w:sz w:val="36"/>
      <w:szCs w:val="44"/>
    </w:rPr>
  </w:style>
  <w:style w:type="character" w:customStyle="1" w:styleId="KS1Char">
    <w:name w:val="KS标题1 Char"/>
    <w:link w:val="KS1"/>
    <w:qFormat/>
    <w:locked/>
    <w:rsid w:val="00746D11"/>
    <w:rPr>
      <w:rFonts w:eastAsia="黑体"/>
      <w:b/>
      <w:bCs/>
      <w:kern w:val="44"/>
      <w:sz w:val="36"/>
      <w:szCs w:val="44"/>
    </w:rPr>
  </w:style>
  <w:style w:type="paragraph" w:customStyle="1" w:styleId="KS2">
    <w:name w:val="KS标题2"/>
    <w:basedOn w:val="2"/>
    <w:next w:val="a"/>
    <w:qFormat/>
    <w:rsid w:val="00746D11"/>
    <w:pPr>
      <w:numPr>
        <w:ilvl w:val="1"/>
        <w:numId w:val="4"/>
      </w:numPr>
      <w:spacing w:before="0" w:after="0" w:line="360" w:lineRule="auto"/>
    </w:pPr>
    <w:rPr>
      <w:rFonts w:ascii="Times New Roman" w:hAnsi="Times New Roman"/>
    </w:rPr>
  </w:style>
  <w:style w:type="paragraph" w:customStyle="1" w:styleId="KS3">
    <w:name w:val="KS标题3"/>
    <w:basedOn w:val="3"/>
    <w:next w:val="a"/>
    <w:qFormat/>
    <w:rsid w:val="00746D11"/>
    <w:pPr>
      <w:numPr>
        <w:ilvl w:val="2"/>
        <w:numId w:val="4"/>
      </w:numPr>
      <w:spacing w:before="0" w:after="0" w:line="360" w:lineRule="auto"/>
    </w:pPr>
    <w:rPr>
      <w:rFonts w:ascii="Times New Roman" w:hAnsi="Times New Roman"/>
      <w:color w:val="auto"/>
      <w:sz w:val="30"/>
      <w:szCs w:val="32"/>
    </w:rPr>
  </w:style>
  <w:style w:type="paragraph" w:customStyle="1" w:styleId="KS4">
    <w:name w:val="KS标题4"/>
    <w:basedOn w:val="4"/>
    <w:next w:val="a"/>
    <w:qFormat/>
    <w:rsid w:val="00746D11"/>
    <w:pPr>
      <w:keepLines/>
      <w:numPr>
        <w:ilvl w:val="3"/>
        <w:numId w:val="4"/>
      </w:numPr>
      <w:spacing w:line="360" w:lineRule="auto"/>
      <w:ind w:leftChars="0" w:left="0"/>
    </w:pPr>
    <w:rPr>
      <w:rFonts w:eastAsia="黑体"/>
      <w:b/>
      <w:bCs/>
      <w:szCs w:val="28"/>
    </w:rPr>
  </w:style>
  <w:style w:type="character" w:customStyle="1" w:styleId="apple-converted-space">
    <w:name w:val="apple-converted-space"/>
    <w:basedOn w:val="a0"/>
    <w:qFormat/>
    <w:rsid w:val="00746D11"/>
  </w:style>
  <w:style w:type="paragraph" w:customStyle="1" w:styleId="afe">
    <w:name w:val="通报_图题"/>
    <w:basedOn w:val="a"/>
    <w:qFormat/>
    <w:rsid w:val="00746D11"/>
    <w:pPr>
      <w:spacing w:afterLines="50"/>
      <w:jc w:val="center"/>
    </w:pPr>
    <w:rPr>
      <w:rFonts w:ascii="Calibri" w:eastAsia="幼圆" w:hAnsi="Calibri"/>
      <w:sz w:val="24"/>
      <w:szCs w:val="22"/>
    </w:rPr>
  </w:style>
  <w:style w:type="paragraph" w:customStyle="1" w:styleId="14">
    <w:name w:val="通报_正文1"/>
    <w:basedOn w:val="a"/>
    <w:qFormat/>
    <w:rsid w:val="00746D11"/>
    <w:pPr>
      <w:spacing w:line="360" w:lineRule="auto"/>
      <w:ind w:firstLineChars="200" w:firstLine="200"/>
    </w:pPr>
    <w:rPr>
      <w:rFonts w:ascii="Calibri" w:eastAsia="仿宋_GB2312" w:hAnsi="Calibri"/>
      <w:sz w:val="24"/>
      <w:szCs w:val="22"/>
    </w:rPr>
  </w:style>
  <w:style w:type="table" w:customStyle="1" w:styleId="15">
    <w:name w:val="网格型浅色1"/>
    <w:basedOn w:val="a1"/>
    <w:uiPriority w:val="40"/>
    <w:qFormat/>
    <w:rsid w:val="00746D1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3">
    <w:name w:val="xl63"/>
    <w:basedOn w:val="a"/>
    <w:qFormat/>
    <w:rsid w:val="00746D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Calibri" w:hAnsi="Calibri" w:cs="Calibri"/>
      <w:b/>
      <w:bCs/>
      <w:kern w:val="0"/>
      <w:sz w:val="24"/>
    </w:rPr>
  </w:style>
  <w:style w:type="paragraph" w:customStyle="1" w:styleId="xl64">
    <w:name w:val="xl64"/>
    <w:basedOn w:val="a"/>
    <w:qFormat/>
    <w:rsid w:val="00746D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5">
    <w:name w:val="font5"/>
    <w:basedOn w:val="a"/>
    <w:qFormat/>
    <w:rsid w:val="00746D11"/>
    <w:pPr>
      <w:widowControl/>
      <w:spacing w:before="100" w:beforeAutospacing="1" w:after="100" w:afterAutospacing="1"/>
      <w:jc w:val="left"/>
    </w:pPr>
    <w:rPr>
      <w:rFonts w:ascii="等线" w:eastAsia="等线" w:hAnsi="等线" w:cs="宋体"/>
      <w:kern w:val="0"/>
      <w:sz w:val="18"/>
      <w:szCs w:val="18"/>
    </w:rPr>
  </w:style>
  <w:style w:type="paragraph" w:customStyle="1" w:styleId="WPSOffice2">
    <w:name w:val="WPSOffice手动目录 2"/>
    <w:qFormat/>
    <w:rsid w:val="00746D11"/>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chart" Target="charts/chart12.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ntTable" Target="fontTable.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22320;&#22495;&#27969;&#23545;&#27604;(&#20840;&#32593;)%20(10).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2021&#24180;\&#23545;&#22806;&#26381;&#21153;\&#31649;&#23616;\&#25253;&#21578;\&#36890;&#25253;&#24037;&#20855;.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lishuo\AppData\Roaming\Microsoft\Excel\2021&#24180;8&#26376;&#25253;&#22270;%20(version%201).xlsb"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E:\&#24037;&#20316;&#25991;&#20214;\&#20122;&#40511;&#19990;&#32426;&#36164;&#26009;\&#24037;&#19994;&#20114;&#32852;&#32593;&#31995;&#32479;\&#26376;&#25253;\&#31649;&#23616;\2021&#24180;8&#26376;&#25253;&#2227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37197;&#32622;&#31471;&#21475;(&#20840;&#32593;)%20(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22495;&#21517;&#35775;&#38382;&#25490;&#21517;(&#20840;&#32593;)%20(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2021&#24180;\&#23545;&#22806;&#26381;&#21153;\&#31649;&#23616;\&#25253;&#21578;\&#36890;&#25253;&#24037;&#20855;.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2021&#24180;\&#23545;&#22806;&#26381;&#21153;\&#31649;&#23616;\&#25253;&#21578;\&#36890;&#25253;&#24037;&#20855;.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lishuo\Desktop\Book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2021&#24180;\&#23545;&#22806;&#26381;&#21153;\&#31649;&#23616;\&#25253;&#21578;\&#36890;&#25253;&#24037;&#20855;.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2021&#24180;\&#23545;&#22806;&#26381;&#21153;\&#31649;&#23616;\&#25253;&#21578;\&#36890;&#25253;&#24037;&#208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804549431321263"/>
          <c:y val="0.24540089010613025"/>
          <c:w val="0.41589063867016601"/>
          <c:h val="0.65095926052721764"/>
        </c:manualLayout>
      </c:layout>
      <c:pieChart>
        <c:varyColors val="1"/>
        <c:ser>
          <c:idx val="1"/>
          <c:order val="0"/>
          <c:dLbls>
            <c:numFmt formatCode="0.00%" sourceLinked="0"/>
            <c:spPr>
              <a:noFill/>
              <a:ln>
                <a:noFill/>
              </a:ln>
              <a:effectLst/>
            </c:spPr>
            <c:showPercent val="1"/>
            <c:showLeaderLines val="1"/>
            <c:extLst xmlns:c16r2="http://schemas.microsoft.com/office/drawing/2015/06/chart">
              <c:ext xmlns:c15="http://schemas.microsoft.com/office/drawing/2012/chart" uri="{CE6537A1-D6FC-4f65-9D91-7224C49458BB}"/>
            </c:extLst>
          </c:dLbls>
          <c:cat>
            <c:strRef>
              <c:f>'图表+列表'!$F$28:$F$34</c:f>
              <c:strCache>
                <c:ptCount val="7"/>
                <c:pt idx="0">
                  <c:v>四川</c:v>
                </c:pt>
                <c:pt idx="1">
                  <c:v>其他</c:v>
                </c:pt>
                <c:pt idx="2">
                  <c:v>北京</c:v>
                </c:pt>
                <c:pt idx="3">
                  <c:v>重庆</c:v>
                </c:pt>
                <c:pt idx="4">
                  <c:v>云南</c:v>
                </c:pt>
                <c:pt idx="5">
                  <c:v>江苏</c:v>
                </c:pt>
                <c:pt idx="6">
                  <c:v>贵州</c:v>
                </c:pt>
              </c:strCache>
            </c:strRef>
          </c:cat>
          <c:val>
            <c:numRef>
              <c:f>'图表+列表'!$G$28:$G$34</c:f>
              <c:numCache>
                <c:formatCode>General</c:formatCode>
                <c:ptCount val="7"/>
                <c:pt idx="0">
                  <c:v>0.63235000000000063</c:v>
                </c:pt>
                <c:pt idx="1">
                  <c:v>0.53193000000000001</c:v>
                </c:pt>
                <c:pt idx="2">
                  <c:v>0.10617000000000019</c:v>
                </c:pt>
                <c:pt idx="3">
                  <c:v>2.2080000000000096E-2</c:v>
                </c:pt>
                <c:pt idx="4">
                  <c:v>1.4319999999999897E-2</c:v>
                </c:pt>
                <c:pt idx="5">
                  <c:v>1.1379999999999998E-2</c:v>
                </c:pt>
                <c:pt idx="6">
                  <c:v>1.0330000000000001E-2</c:v>
                </c:pt>
              </c:numCache>
            </c:numRef>
          </c:val>
          <c:extLst xmlns:c16r2="http://schemas.microsoft.com/office/drawing/2015/06/chart">
            <c:ext xmlns:c16="http://schemas.microsoft.com/office/drawing/2014/chart" uri="{C3380CC4-5D6E-409C-BE32-E72D297353CC}">
              <c16:uniqueId val="{00000000-4991-4ED6-9EBD-5212758EDC9C}"/>
            </c:ext>
          </c:extLst>
        </c:ser>
        <c:dLbls>
          <c:showVal val="1"/>
        </c:dLbls>
        <c:firstSliceAng val="93"/>
      </c:pieChart>
      <c:spPr>
        <a:noFill/>
        <a:ln>
          <a:noFill/>
        </a:ln>
        <a:effectLst/>
      </c:spPr>
    </c:plotArea>
    <c:legend>
      <c:legendPos val="r"/>
      <c:layout>
        <c:manualLayout>
          <c:xMode val="edge"/>
          <c:yMode val="edge"/>
          <c:x val="0.89650930694849484"/>
          <c:y val="8.9874643520910763E-2"/>
          <c:w val="8.7922929354633306E-2"/>
          <c:h val="0.84076279422787104"/>
        </c:manualLayout>
      </c:layout>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lgn="r">
        <a:defRPr lang="zh-CN"/>
      </a:pPr>
      <a:endParaRPr lang="zh-CN"/>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ea"/>
                <a:ea typeface="+mn-ea"/>
                <a:cs typeface="+mn-cs"/>
              </a:defRPr>
            </a:pPr>
            <a:r>
              <a:rPr lang="zh-CN" altLang="en-US" sz="1100" b="1">
                <a:solidFill>
                  <a:schemeClr val="tx1"/>
                </a:solidFill>
                <a:latin typeface="+mn-ea"/>
                <a:ea typeface="+mn-ea"/>
              </a:rPr>
              <a:t>四川省内各市州网站后门数量分布</a:t>
            </a:r>
            <a:endParaRPr lang="en-US" altLang="zh-CN" sz="1100" b="1">
              <a:solidFill>
                <a:schemeClr val="tx1"/>
              </a:solidFill>
              <a:latin typeface="+mn-ea"/>
              <a:ea typeface="+mn-ea"/>
            </a:endParaRPr>
          </a:p>
          <a:p>
            <a:pPr>
              <a:defRPr sz="1100" b="0" i="0" u="none" strike="noStrike" kern="1200" spc="0" baseline="0">
                <a:solidFill>
                  <a:schemeClr val="tx1">
                    <a:lumMod val="65000"/>
                    <a:lumOff val="35000"/>
                  </a:schemeClr>
                </a:solidFill>
                <a:latin typeface="+mn-ea"/>
                <a:ea typeface="+mn-ea"/>
                <a:cs typeface="+mn-cs"/>
              </a:defRPr>
            </a:pPr>
            <a:r>
              <a:rPr lang="en-US" altLang="zh-CN" sz="1100" b="1">
                <a:solidFill>
                  <a:schemeClr val="tx1"/>
                </a:solidFill>
                <a:latin typeface="+mn-ea"/>
                <a:ea typeface="+mn-ea"/>
              </a:rPr>
              <a:t>2021</a:t>
            </a:r>
            <a:r>
              <a:rPr lang="zh-CN" altLang="en-US" sz="1100" b="1">
                <a:solidFill>
                  <a:schemeClr val="tx1"/>
                </a:solidFill>
                <a:latin typeface="+mn-ea"/>
                <a:ea typeface="+mn-ea"/>
              </a:rPr>
              <a:t>年</a:t>
            </a:r>
            <a:r>
              <a:rPr lang="en-US" altLang="zh-CN" sz="1100" b="1">
                <a:solidFill>
                  <a:schemeClr val="tx1"/>
                </a:solidFill>
                <a:latin typeface="+mn-ea"/>
                <a:ea typeface="+mn-ea"/>
              </a:rPr>
              <a:t>8</a:t>
            </a:r>
            <a:r>
              <a:rPr lang="zh-CN" altLang="en-US" sz="1100" b="1">
                <a:solidFill>
                  <a:schemeClr val="tx1"/>
                </a:solidFill>
                <a:latin typeface="+mn-ea"/>
                <a:ea typeface="+mn-ea"/>
              </a:rPr>
              <a:t>月</a:t>
            </a:r>
          </a:p>
        </c:rich>
      </c:tx>
      <c:spPr>
        <a:noFill/>
        <a:ln>
          <a:noFill/>
        </a:ln>
        <a:effectLst/>
      </c:spPr>
    </c:title>
    <c:plotArea>
      <c:layout>
        <c:manualLayout>
          <c:layoutTarget val="inner"/>
          <c:xMode val="edge"/>
          <c:yMode val="edge"/>
          <c:x val="0.13387395834329938"/>
          <c:y val="0.21247771836007129"/>
          <c:w val="0.82735504739008592"/>
          <c:h val="0.55167635847639185"/>
        </c:manualLayout>
      </c:layout>
      <c:barChart>
        <c:barDir val="col"/>
        <c:grouping val="clustered"/>
        <c:ser>
          <c:idx val="0"/>
          <c:order val="0"/>
          <c:spPr>
            <a:solidFill>
              <a:schemeClr val="accent1"/>
            </a:solidFill>
            <a:ln w="19050">
              <a:solidFill>
                <a:schemeClr val="lt1"/>
              </a:solid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'月报工具 (2)'!$A$263:$A$269</c:f>
              <c:strCache>
                <c:ptCount val="7"/>
                <c:pt idx="0">
                  <c:v>成都市</c:v>
                </c:pt>
                <c:pt idx="1">
                  <c:v>绵阳市</c:v>
                </c:pt>
                <c:pt idx="2">
                  <c:v>乐山市</c:v>
                </c:pt>
                <c:pt idx="3">
                  <c:v>巴中市</c:v>
                </c:pt>
                <c:pt idx="4">
                  <c:v>广元市</c:v>
                </c:pt>
                <c:pt idx="5">
                  <c:v>甘孜州</c:v>
                </c:pt>
                <c:pt idx="6">
                  <c:v>自贡市</c:v>
                </c:pt>
              </c:strCache>
            </c:strRef>
          </c:cat>
          <c:val>
            <c:numRef>
              <c:f>'月报工具 (2)'!$B$263:$B$269</c:f>
              <c:numCache>
                <c:formatCode>General</c:formatCode>
                <c:ptCount val="7"/>
                <c:pt idx="0">
                  <c:v>79</c:v>
                </c:pt>
                <c:pt idx="1">
                  <c:v>26</c:v>
                </c:pt>
                <c:pt idx="2">
                  <c:v>9</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18-A1DF-4504-BB00-EA9925DBA37D}"/>
            </c:ext>
          </c:extLst>
        </c:ser>
        <c:axId val="356599296"/>
        <c:axId val="356600832"/>
      </c:barChart>
      <c:catAx>
        <c:axId val="356599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crossAx val="356600832"/>
        <c:crosses val="autoZero"/>
        <c:auto val="1"/>
        <c:lblAlgn val="ctr"/>
        <c:lblOffset val="100"/>
      </c:catAx>
      <c:valAx>
        <c:axId val="356600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56599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style val="5"/>
  <c:chart>
    <c:title>
      <c:tx>
        <c:rich>
          <a:bodyPr rot="0" spcFirstLastPara="1" vertOverflow="ellipsis" vert="horz" wrap="square" anchor="ctr" anchorCtr="1"/>
          <a:lstStyle/>
          <a:p>
            <a:pPr>
              <a:defRPr lang="zh-CN" sz="1400" b="0" i="0" u="none" strike="noStrike" kern="1200" spc="0" baseline="0">
                <a:solidFill>
                  <a:schemeClr val="tx1"/>
                </a:solidFill>
                <a:latin typeface="宋体" panose="02010600030101010101" pitchFamily="2" charset="-122"/>
                <a:ea typeface="宋体" panose="02010600030101010101" pitchFamily="2" charset="-122"/>
                <a:cs typeface="+mn-cs"/>
              </a:defRPr>
            </a:pPr>
            <a:r>
              <a:rPr lang="en-US" altLang="zh-CN" sz="1100" b="1">
                <a:solidFill>
                  <a:schemeClr val="tx1"/>
                </a:solidFill>
              </a:rPr>
              <a:t>3-8</a:t>
            </a:r>
            <a:r>
              <a:rPr lang="zh-CN" sz="1100" b="1">
                <a:solidFill>
                  <a:schemeClr val="tx1"/>
                </a:solidFill>
              </a:rPr>
              <a:t>月工业互联网安全威胁数量态势图</a:t>
            </a:r>
          </a:p>
        </c:rich>
      </c:tx>
      <c:spPr>
        <a:noFill/>
        <a:ln>
          <a:noFill/>
        </a:ln>
        <a:effectLst/>
      </c:spPr>
    </c:title>
    <c:plotArea>
      <c:layout>
        <c:manualLayout>
          <c:layoutTarget val="inner"/>
          <c:xMode val="edge"/>
          <c:yMode val="edge"/>
          <c:x val="0.16512965677026947"/>
          <c:y val="0.20186287912138839"/>
          <c:w val="0.79875187465279873"/>
          <c:h val="0.54931995644014031"/>
        </c:manualLayout>
      </c:layout>
      <c:lineChart>
        <c:grouping val="stacked"/>
        <c:ser>
          <c:idx val="0"/>
          <c:order val="0"/>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lang="zh-CN" sz="10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Sheet4!$A$133:$A$138</c:f>
              <c:strCache>
                <c:ptCount val="6"/>
                <c:pt idx="0">
                  <c:v>3月</c:v>
                </c:pt>
                <c:pt idx="1">
                  <c:v>4月</c:v>
                </c:pt>
                <c:pt idx="2">
                  <c:v>5月</c:v>
                </c:pt>
                <c:pt idx="3">
                  <c:v>6月</c:v>
                </c:pt>
                <c:pt idx="4">
                  <c:v>7月</c:v>
                </c:pt>
                <c:pt idx="5">
                  <c:v>8月</c:v>
                </c:pt>
              </c:strCache>
            </c:strRef>
          </c:cat>
          <c:val>
            <c:numRef>
              <c:f>Sheet4!$B$133:$B$138</c:f>
              <c:numCache>
                <c:formatCode>General</c:formatCode>
                <c:ptCount val="6"/>
                <c:pt idx="0">
                  <c:v>116878</c:v>
                </c:pt>
                <c:pt idx="1">
                  <c:v>242280</c:v>
                </c:pt>
                <c:pt idx="2">
                  <c:v>163799</c:v>
                </c:pt>
                <c:pt idx="3">
                  <c:v>65507</c:v>
                </c:pt>
                <c:pt idx="4">
                  <c:v>133196</c:v>
                </c:pt>
                <c:pt idx="5">
                  <c:v>218048</c:v>
                </c:pt>
              </c:numCache>
            </c:numRef>
          </c:val>
          <c:extLst xmlns:c16r2="http://schemas.microsoft.com/office/drawing/2015/06/chart">
            <c:ext xmlns:c16="http://schemas.microsoft.com/office/drawing/2014/chart" uri="{C3380CC4-5D6E-409C-BE32-E72D297353CC}">
              <c16:uniqueId val="{00000000-7F4A-424B-8077-2D77D72C8282}"/>
            </c:ext>
          </c:extLst>
        </c:ser>
        <c:dLbls>
          <c:showVal val="1"/>
        </c:dLbls>
        <c:marker val="1"/>
        <c:axId val="356641792"/>
        <c:axId val="368771840"/>
      </c:lineChart>
      <c:catAx>
        <c:axId val="35664179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68771840"/>
        <c:crosses val="autoZero"/>
        <c:auto val="1"/>
        <c:lblAlgn val="ctr"/>
        <c:lblOffset val="100"/>
      </c:catAx>
      <c:valAx>
        <c:axId val="3687718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t>安全威胁月累计计数</a:t>
                </a:r>
                <a:r>
                  <a:rPr lang="en-US"/>
                  <a:t>(</a:t>
                </a:r>
                <a:r>
                  <a:rPr lang="zh-CN"/>
                  <a:t>个</a:t>
                </a:r>
                <a:r>
                  <a:rPr lang="en-US"/>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6641792"/>
        <c:crosses val="autoZero"/>
        <c:crossBetween val="between"/>
      </c:valAx>
      <c:spPr>
        <a:noFill/>
        <a:ln>
          <a:noFill/>
        </a:ln>
        <a:effectLst/>
      </c:spPr>
    </c:plotArea>
    <c:plotVisOnly val="1"/>
    <c:dispBlanksAs val="zero"/>
  </c:chart>
  <c:spPr>
    <a:solidFill>
      <a:schemeClr val="bg1"/>
    </a:solidFill>
    <a:effectLst/>
  </c:spPr>
  <c:txPr>
    <a:bodyPr/>
    <a:lstStyle/>
    <a:p>
      <a:pPr algn="r">
        <a:defRPr lang="zh-CN">
          <a:latin typeface="宋体" panose="02010600030101010101" pitchFamily="2" charset="-122"/>
          <a:ea typeface="宋体" panose="02010600030101010101" pitchFamily="2" charset="-122"/>
        </a:defRPr>
      </a:pPr>
      <a:endParaRPr lang="zh-CN"/>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0"/>
              <c:layout>
                <c:manualLayout>
                  <c:x val="4.2974928305488477E-2"/>
                  <c:y val="9.8421434522050225E-2"/>
                </c:manualLayout>
              </c:layout>
              <c:dLblPos val="outEnd"/>
              <c:showVal val="1"/>
              <c:showCatName val="1"/>
              <c:showPercent val="1"/>
            </c:dLbl>
            <c:dLbl>
              <c:idx val="1"/>
              <c:layout>
                <c:manualLayout>
                  <c:x val="-8.9788734883795199E-2"/>
                  <c:y val="0.10433862259986421"/>
                </c:manualLayout>
              </c:layout>
              <c:dLblPos val="outEnd"/>
              <c:showVal val="1"/>
              <c:showCatName val="1"/>
              <c:showPercent val="1"/>
            </c:dLbl>
            <c:dLbl>
              <c:idx val="2"/>
              <c:layout>
                <c:manualLayout>
                  <c:x val="-0.20551643762291094"/>
                  <c:y val="0.22306877935143474"/>
                </c:manualLayout>
              </c:layout>
              <c:dLblPos val="outEnd"/>
              <c:showVal val="1"/>
              <c:showCatName val="1"/>
              <c:showPercent val="1"/>
            </c:dLbl>
            <c:dLbl>
              <c:idx val="3"/>
              <c:layout>
                <c:manualLayout>
                  <c:x val="-0.20751174284255031"/>
                  <c:y val="5.0370369530969065E-2"/>
                </c:manualLayout>
              </c:layout>
              <c:dLblPos val="outEnd"/>
              <c:showVal val="1"/>
              <c:showCatName val="1"/>
              <c:showPercent val="1"/>
            </c:dLbl>
            <c:dLbl>
              <c:idx val="4"/>
              <c:layout>
                <c:manualLayout>
                  <c:x val="-8.2927747239142272E-2"/>
                  <c:y val="4.3374271048883606E-3"/>
                </c:manualLayout>
              </c:layout>
              <c:dLblPos val="outEnd"/>
              <c:showVal val="1"/>
              <c:showCatName val="1"/>
              <c:showPercent val="1"/>
            </c:dLbl>
            <c:dLbl>
              <c:idx val="5"/>
              <c:layout>
                <c:manualLayout>
                  <c:x val="3.5915493953518188E-2"/>
                  <c:y val="0"/>
                </c:manualLayout>
              </c:layout>
              <c:dLblPos val="outEnd"/>
              <c:showVal val="1"/>
              <c:showCatName val="1"/>
              <c:showPercent val="1"/>
            </c:dLbl>
            <c:numFmt formatCode="0.00%" sourceLinked="0"/>
            <c:dLblPos val="outEnd"/>
            <c:showVal val="1"/>
            <c:showCatName val="1"/>
            <c:showPercent val="1"/>
            <c:showLeaderLines val="1"/>
          </c:dLbls>
          <c:cat>
            <c:strRef>
              <c:f>Sheet4!$A$60:$A$65</c:f>
              <c:strCache>
                <c:ptCount val="6"/>
                <c:pt idx="0">
                  <c:v>木马后门</c:v>
                </c:pt>
                <c:pt idx="1">
                  <c:v>Web攻击</c:v>
                </c:pt>
                <c:pt idx="2">
                  <c:v>非法外联</c:v>
                </c:pt>
                <c:pt idx="3">
                  <c:v>挖矿事件</c:v>
                </c:pt>
                <c:pt idx="4">
                  <c:v>异常流量</c:v>
                </c:pt>
                <c:pt idx="5">
                  <c:v>其他</c:v>
                </c:pt>
              </c:strCache>
            </c:strRef>
          </c:cat>
          <c:val>
            <c:numRef>
              <c:f>Sheet4!$B$60:$B$65</c:f>
              <c:numCache>
                <c:formatCode>General</c:formatCode>
                <c:ptCount val="6"/>
                <c:pt idx="0">
                  <c:v>63129</c:v>
                </c:pt>
                <c:pt idx="1">
                  <c:v>23621</c:v>
                </c:pt>
                <c:pt idx="2">
                  <c:v>7035</c:v>
                </c:pt>
                <c:pt idx="3">
                  <c:v>2729</c:v>
                </c:pt>
                <c:pt idx="4">
                  <c:v>2654</c:v>
                </c:pt>
                <c:pt idx="5">
                  <c:v>1748</c:v>
                </c:pt>
              </c:numCache>
            </c:numRef>
          </c:val>
        </c:ser>
        <c:ser>
          <c:idx val="1"/>
          <c:order val="1"/>
          <c:cat>
            <c:strRef>
              <c:f>Sheet4!$A$60:$A$65</c:f>
              <c:strCache>
                <c:ptCount val="6"/>
                <c:pt idx="0">
                  <c:v>木马后门</c:v>
                </c:pt>
                <c:pt idx="1">
                  <c:v>Web攻击</c:v>
                </c:pt>
                <c:pt idx="2">
                  <c:v>非法外联</c:v>
                </c:pt>
                <c:pt idx="3">
                  <c:v>挖矿事件</c:v>
                </c:pt>
                <c:pt idx="4">
                  <c:v>异常流量</c:v>
                </c:pt>
                <c:pt idx="5">
                  <c:v>其他</c:v>
                </c:pt>
              </c:strCache>
            </c:strRef>
          </c:cat>
          <c:val>
            <c:numRef>
              <c:f>Sheet4!$C$60:$C$65</c:f>
              <c:numCache>
                <c:formatCode>General</c:formatCode>
                <c:ptCount val="6"/>
                <c:pt idx="0">
                  <c:v>0.62388449109075272</c:v>
                </c:pt>
                <c:pt idx="1">
                  <c:v>0.23343907814245018</c:v>
                </c:pt>
                <c:pt idx="2">
                  <c:v>6.9524741320525413E-2</c:v>
                </c:pt>
                <c:pt idx="3">
                  <c:v>2.696986767074825E-2</c:v>
                </c:pt>
                <c:pt idx="4">
                  <c:v>2.6228665737693582E-2</c:v>
                </c:pt>
                <c:pt idx="5">
                  <c:v>1.7274946386393476E-2</c:v>
                </c:pt>
              </c:numCache>
            </c:numRef>
          </c:val>
        </c:ser>
        <c:firstSliceAng val="0"/>
      </c:pieChart>
    </c:plotArea>
    <c:legend>
      <c:legendPos val="r"/>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100" b="1" i="0" u="none" strike="noStrike" kern="1200" spc="0" baseline="0">
                <a:solidFill>
                  <a:schemeClr val="tx1"/>
                </a:solidFill>
                <a:latin typeface="宋体" panose="02010600030101010101" pitchFamily="2" charset="-122"/>
                <a:ea typeface="宋体" panose="02010600030101010101" pitchFamily="2" charset="-122"/>
                <a:cs typeface="+mn-cs"/>
              </a:defRPr>
            </a:pPr>
            <a:r>
              <a:rPr lang="en-US" altLang="zh-CN" sz="1100" b="1">
                <a:solidFill>
                  <a:schemeClr val="tx1"/>
                </a:solidFill>
                <a:latin typeface="宋体" panose="02010600030101010101" pitchFamily="2" charset="-122"/>
                <a:ea typeface="宋体" panose="02010600030101010101" pitchFamily="2" charset="-122"/>
              </a:rPr>
              <a:t>2021</a:t>
            </a:r>
            <a:r>
              <a:rPr lang="zh-CN" altLang="en-US" sz="1100" b="1">
                <a:solidFill>
                  <a:schemeClr val="tx1"/>
                </a:solidFill>
                <a:latin typeface="宋体" panose="02010600030101010101" pitchFamily="2" charset="-122"/>
                <a:ea typeface="宋体" panose="02010600030101010101" pitchFamily="2" charset="-122"/>
              </a:rPr>
              <a:t>年</a:t>
            </a:r>
            <a:r>
              <a:rPr lang="en-US" altLang="zh-CN" sz="1100" b="1">
                <a:solidFill>
                  <a:schemeClr val="tx1"/>
                </a:solidFill>
                <a:latin typeface="宋体" panose="02010600030101010101" pitchFamily="2" charset="-122"/>
                <a:ea typeface="宋体" panose="02010600030101010101" pitchFamily="2" charset="-122"/>
              </a:rPr>
              <a:t>8</a:t>
            </a:r>
            <a:r>
              <a:rPr lang="zh-CN" altLang="en-US" sz="1100" b="1">
                <a:solidFill>
                  <a:schemeClr val="tx1"/>
                </a:solidFill>
                <a:latin typeface="宋体" panose="02010600030101010101" pitchFamily="2" charset="-122"/>
                <a:ea typeface="宋体" panose="02010600030101010101" pitchFamily="2" charset="-122"/>
              </a:rPr>
              <a:t>月</a:t>
            </a:r>
            <a:r>
              <a:rPr lang="zh-CN" sz="1100" b="1">
                <a:solidFill>
                  <a:schemeClr val="tx1"/>
                </a:solidFill>
                <a:latin typeface="宋体" panose="02010600030101010101" pitchFamily="2" charset="-122"/>
                <a:ea typeface="宋体" panose="02010600030101010101" pitchFamily="2" charset="-122"/>
              </a:rPr>
              <a:t>安全威胁</a:t>
            </a:r>
            <a:r>
              <a:rPr lang="en-US" sz="1100" b="1">
                <a:solidFill>
                  <a:schemeClr val="tx1"/>
                </a:solidFill>
                <a:latin typeface="宋体" panose="02010600030101010101" pitchFamily="2" charset="-122"/>
                <a:ea typeface="宋体" panose="02010600030101010101" pitchFamily="2" charset="-122"/>
              </a:rPr>
              <a:t>top5</a:t>
            </a:r>
            <a:r>
              <a:rPr lang="zh-CN" sz="1100" b="1">
                <a:solidFill>
                  <a:schemeClr val="tx1"/>
                </a:solidFill>
                <a:latin typeface="宋体" panose="02010600030101010101" pitchFamily="2" charset="-122"/>
                <a:ea typeface="宋体" panose="02010600030101010101" pitchFamily="2" charset="-122"/>
              </a:rPr>
              <a:t>及环比变化情况</a:t>
            </a:r>
          </a:p>
        </c:rich>
      </c:tx>
      <c:spPr>
        <a:noFill/>
        <a:ln>
          <a:noFill/>
        </a:ln>
        <a:effectLst/>
      </c:spPr>
    </c:title>
    <c:plotArea>
      <c:layout/>
      <c:barChart>
        <c:barDir val="col"/>
        <c:grouping val="clustered"/>
        <c:ser>
          <c:idx val="0"/>
          <c:order val="0"/>
          <c:tx>
            <c:strRef>
              <c:f>Sheet4!$A$149</c:f>
              <c:strCache>
                <c:ptCount val="1"/>
                <c:pt idx="0">
                  <c:v>7月</c:v>
                </c:pt>
              </c:strCache>
            </c:strRef>
          </c:tx>
          <c:spPr>
            <a:solidFill>
              <a:schemeClr val="accent6"/>
            </a:solidFill>
            <a:ln>
              <a:noFill/>
            </a:ln>
            <a:effectLst/>
          </c:spPr>
          <c:dLbls>
            <c:dLbl>
              <c:idx val="0"/>
              <c:layout>
                <c:manualLayout>
                  <c:x val="-1.4447387430772935E-2"/>
                  <c:y val="0"/>
                </c:manualLayout>
              </c:layout>
              <c:showVal val="1"/>
            </c:dLbl>
            <c:dLbl>
              <c:idx val="1"/>
              <c:layout>
                <c:manualLayout>
                  <c:x val="-1.6855285335901721E-2"/>
                  <c:y val="2.0356234096692107E-2"/>
                </c:manualLayout>
              </c:layout>
              <c:showVal val="1"/>
            </c:dLbl>
            <c:dLbl>
              <c:idx val="4"/>
              <c:layout>
                <c:manualLayout>
                  <c:x val="-1.7478150591470377E-2"/>
                  <c:y val="-7.01754192083398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31-4C34-8AF0-A6098A8801A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Sheet4!$B$148:$F$148</c:f>
              <c:strCache>
                <c:ptCount val="5"/>
                <c:pt idx="0">
                  <c:v>木马后门</c:v>
                </c:pt>
                <c:pt idx="1">
                  <c:v>web攻击</c:v>
                </c:pt>
                <c:pt idx="2">
                  <c:v>非法外联</c:v>
                </c:pt>
                <c:pt idx="3">
                  <c:v>挖矿事件</c:v>
                </c:pt>
                <c:pt idx="4">
                  <c:v>异常流量</c:v>
                </c:pt>
              </c:strCache>
            </c:strRef>
          </c:cat>
          <c:val>
            <c:numRef>
              <c:f>Sheet4!$B$149:$F$149</c:f>
              <c:numCache>
                <c:formatCode>General</c:formatCode>
                <c:ptCount val="5"/>
                <c:pt idx="0">
                  <c:v>63129</c:v>
                </c:pt>
                <c:pt idx="1">
                  <c:v>23621</c:v>
                </c:pt>
                <c:pt idx="2">
                  <c:v>7035</c:v>
                </c:pt>
                <c:pt idx="3">
                  <c:v>2729</c:v>
                </c:pt>
                <c:pt idx="4">
                  <c:v>2654</c:v>
                </c:pt>
              </c:numCache>
            </c:numRef>
          </c:val>
          <c:extLst xmlns:c16r2="http://schemas.microsoft.com/office/drawing/2015/06/chart">
            <c:ext xmlns:c16="http://schemas.microsoft.com/office/drawing/2014/chart" uri="{C3380CC4-5D6E-409C-BE32-E72D297353CC}">
              <c16:uniqueId val="{00000000-20B2-4A17-85FB-0DA0C37B82E7}"/>
            </c:ext>
          </c:extLst>
        </c:ser>
        <c:ser>
          <c:idx val="1"/>
          <c:order val="1"/>
          <c:tx>
            <c:strRef>
              <c:f>Sheet4!$A$150</c:f>
              <c:strCache>
                <c:ptCount val="1"/>
                <c:pt idx="0">
                  <c:v>8月</c:v>
                </c:pt>
              </c:strCache>
            </c:strRef>
          </c:tx>
          <c:spPr>
            <a:solidFill>
              <a:schemeClr val="accent5"/>
            </a:solidFill>
            <a:ln>
              <a:noFill/>
            </a:ln>
            <a:effectLst/>
          </c:spPr>
          <c:dLbls>
            <c:dLbl>
              <c:idx val="2"/>
              <c:layout>
                <c:manualLayout>
                  <c:x val="-2.4078979051288226E-3"/>
                  <c:y val="-8.31660355432676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31-4C34-8AF0-A6098A8801A6}"/>
                </c:ext>
              </c:extLst>
            </c:dLbl>
            <c:dLbl>
              <c:idx val="3"/>
              <c:layout>
                <c:manualLayout>
                  <c:x val="9.6315916205152903E-3"/>
                  <c:y val="-2.0356234096692107E-2"/>
                </c:manualLayout>
              </c:layout>
              <c:showVal val="1"/>
            </c:dLbl>
            <c:dLbl>
              <c:idx val="4"/>
              <c:layout>
                <c:manualLayout>
                  <c:x val="1.2039489525644076E-2"/>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Sheet4!$B$148:$F$148</c:f>
              <c:strCache>
                <c:ptCount val="5"/>
                <c:pt idx="0">
                  <c:v>木马后门</c:v>
                </c:pt>
                <c:pt idx="1">
                  <c:v>web攻击</c:v>
                </c:pt>
                <c:pt idx="2">
                  <c:v>非法外联</c:v>
                </c:pt>
                <c:pt idx="3">
                  <c:v>挖矿事件</c:v>
                </c:pt>
                <c:pt idx="4">
                  <c:v>异常流量</c:v>
                </c:pt>
              </c:strCache>
            </c:strRef>
          </c:cat>
          <c:val>
            <c:numRef>
              <c:f>Sheet4!$B$150:$F$150</c:f>
              <c:numCache>
                <c:formatCode>General</c:formatCode>
                <c:ptCount val="5"/>
                <c:pt idx="0">
                  <c:v>145958</c:v>
                </c:pt>
                <c:pt idx="1">
                  <c:v>44022</c:v>
                </c:pt>
                <c:pt idx="2">
                  <c:v>7861</c:v>
                </c:pt>
                <c:pt idx="3">
                  <c:v>11204</c:v>
                </c:pt>
                <c:pt idx="4">
                  <c:v>3368</c:v>
                </c:pt>
              </c:numCache>
            </c:numRef>
          </c:val>
          <c:extLst xmlns:c16r2="http://schemas.microsoft.com/office/drawing/2015/06/chart">
            <c:ext xmlns:c16="http://schemas.microsoft.com/office/drawing/2014/chart" uri="{C3380CC4-5D6E-409C-BE32-E72D297353CC}">
              <c16:uniqueId val="{00000001-20B2-4A17-85FB-0DA0C37B82E7}"/>
            </c:ext>
          </c:extLst>
        </c:ser>
        <c:dLbls>
          <c:showVal val="1"/>
        </c:dLbls>
        <c:axId val="540110848"/>
        <c:axId val="540112384"/>
      </c:barChart>
      <c:lineChart>
        <c:grouping val="standard"/>
        <c:ser>
          <c:idx val="2"/>
          <c:order val="2"/>
          <c:tx>
            <c:strRef>
              <c:f>Sheet4!$A$151</c:f>
              <c:strCache>
                <c:ptCount val="1"/>
                <c:pt idx="0">
                  <c:v>变化幅度</c:v>
                </c:pt>
              </c:strCache>
            </c:strRef>
          </c:tx>
          <c:spPr>
            <a:ln w="28575" cap="rnd">
              <a:solidFill>
                <a:schemeClr val="accent4"/>
              </a:solidFill>
              <a:round/>
            </a:ln>
            <a:effectLst/>
          </c:spPr>
          <c:marker>
            <c:symbol val="none"/>
          </c:marker>
          <c:dLbls>
            <c:dLbl>
              <c:idx val="0"/>
              <c:layout>
                <c:manualLayout>
                  <c:x val="2.1671081146159402E-2"/>
                  <c:y val="-4.903768372238498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F1-4396-B781-0CB0F562BE1B}"/>
                </c:ext>
              </c:extLst>
            </c:dLbl>
            <c:dLbl>
              <c:idx val="1"/>
              <c:layout>
                <c:manualLayout>
                  <c:x val="2.4078979051288224E-2"/>
                  <c:y val="-1.634589457412831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F1-4396-B781-0CB0F562BE1B}"/>
                </c:ext>
              </c:extLst>
            </c:dLbl>
            <c:dLbl>
              <c:idx val="2"/>
              <c:layout>
                <c:manualLayout>
                  <c:x val="2.4078979051288226E-3"/>
                  <c:y val="-4.379635751637916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F1-4396-B781-0CB0F562BE1B}"/>
                </c:ext>
              </c:extLst>
            </c:dLbl>
            <c:dLbl>
              <c:idx val="4"/>
              <c:layout>
                <c:manualLayout>
                  <c:x val="-9.6315916205152018E-3"/>
                  <c:y val="-0.12344453126565329"/>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AF1-4396-B781-0CB0F562BE1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Sheet4!$B$148:$F$148</c:f>
              <c:strCache>
                <c:ptCount val="5"/>
                <c:pt idx="0">
                  <c:v>木马后门</c:v>
                </c:pt>
                <c:pt idx="1">
                  <c:v>web攻击</c:v>
                </c:pt>
                <c:pt idx="2">
                  <c:v>非法外联</c:v>
                </c:pt>
                <c:pt idx="3">
                  <c:v>挖矿事件</c:v>
                </c:pt>
                <c:pt idx="4">
                  <c:v>异常流量</c:v>
                </c:pt>
              </c:strCache>
            </c:strRef>
          </c:cat>
          <c:val>
            <c:numRef>
              <c:f>Sheet4!$B$151:$F$151</c:f>
              <c:numCache>
                <c:formatCode>0.00%</c:formatCode>
                <c:ptCount val="5"/>
                <c:pt idx="0">
                  <c:v>1.3120594338576581</c:v>
                </c:pt>
                <c:pt idx="1">
                  <c:v>0.86368062317430094</c:v>
                </c:pt>
                <c:pt idx="2">
                  <c:v>0.11741293532338308</c:v>
                </c:pt>
                <c:pt idx="3">
                  <c:v>3.1055331623305475</c:v>
                </c:pt>
                <c:pt idx="4">
                  <c:v>0.26902788244159759</c:v>
                </c:pt>
              </c:numCache>
            </c:numRef>
          </c:val>
          <c:extLst xmlns:c16r2="http://schemas.microsoft.com/office/drawing/2015/06/chart">
            <c:ext xmlns:c16="http://schemas.microsoft.com/office/drawing/2014/chart" uri="{C3380CC4-5D6E-409C-BE32-E72D297353CC}">
              <c16:uniqueId val="{00000002-20B2-4A17-85FB-0DA0C37B82E7}"/>
            </c:ext>
          </c:extLst>
        </c:ser>
        <c:dLbls>
          <c:showVal val="1"/>
        </c:dLbls>
        <c:marker val="1"/>
        <c:axId val="540136960"/>
        <c:axId val="540114304"/>
      </c:lineChart>
      <c:catAx>
        <c:axId val="540110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540112384"/>
        <c:crosses val="autoZero"/>
        <c:auto val="1"/>
        <c:lblAlgn val="ctr"/>
        <c:lblOffset val="100"/>
      </c:catAx>
      <c:valAx>
        <c:axId val="5401123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atin typeface="宋体" panose="02010600030101010101" pitchFamily="2" charset="-122"/>
                    <a:ea typeface="宋体" panose="02010600030101010101" pitchFamily="2" charset="-122"/>
                  </a:rPr>
                  <a:t>安全威胁类型数量</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40110848"/>
        <c:crosses val="autoZero"/>
        <c:crossBetween val="between"/>
      </c:valAx>
      <c:valAx>
        <c:axId val="540114304"/>
        <c:scaling>
          <c:orientation val="minMax"/>
        </c:scaling>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atin typeface="宋体" panose="02010600030101010101" pitchFamily="2" charset="-122"/>
                    <a:ea typeface="宋体" panose="02010600030101010101" pitchFamily="2" charset="-122"/>
                  </a:rPr>
                  <a:t>变化幅度</a:t>
                </a:r>
              </a:p>
            </c:rich>
          </c:tx>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40136960"/>
        <c:crosses val="max"/>
        <c:crossBetween val="between"/>
      </c:valAx>
      <c:catAx>
        <c:axId val="540136960"/>
        <c:scaling>
          <c:orientation val="minMax"/>
        </c:scaling>
        <c:delete val="1"/>
        <c:axPos val="t"/>
        <c:numFmt formatCode="General" sourceLinked="1"/>
        <c:majorTickMark val="none"/>
        <c:tickLblPos val="nextTo"/>
        <c:crossAx val="540114304"/>
        <c:crosses val="max"/>
        <c:auto val="1"/>
        <c:lblAlgn val="ctr"/>
        <c:lblOffset val="100"/>
      </c:catAx>
      <c:spPr>
        <a:noFill/>
        <a:ln>
          <a:noFill/>
        </a:ln>
        <a:effectLst/>
      </c:spPr>
    </c:plotArea>
    <c:legend>
      <c:legendPos val="b"/>
      <c:layout>
        <c:manualLayout>
          <c:xMode val="edge"/>
          <c:yMode val="edge"/>
          <c:x val="0.21759206417521926"/>
          <c:y val="0.86217346877441869"/>
          <c:w val="0.43478919517434561"/>
          <c:h val="9.2025004508024297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Lbls>
            <c:dLbl>
              <c:idx val="0"/>
              <c:layout>
                <c:manualLayout>
                  <c:x val="3.0390743410594937E-3"/>
                  <c:y val="0.19427494411863205"/>
                </c:manualLayout>
              </c:layout>
              <c:dLblPos val="outEnd"/>
              <c:showVal val="1"/>
              <c:showCatName val="1"/>
              <c:showPercent val="1"/>
            </c:dLbl>
            <c:dLbl>
              <c:idx val="1"/>
              <c:layout>
                <c:manualLayout>
                  <c:x val="1.8430949555963042E-2"/>
                  <c:y val="0.13671055118110276"/>
                </c:manualLayout>
              </c:layout>
              <c:dLblPos val="outEnd"/>
              <c:showVal val="1"/>
              <c:showCatName val="1"/>
              <c:showPercent val="1"/>
            </c:dLbl>
            <c:dLbl>
              <c:idx val="2"/>
              <c:layout>
                <c:manualLayout>
                  <c:x val="-2.5599000467407394E-2"/>
                  <c:y val="0.46907254593175918"/>
                </c:manualLayout>
              </c:layout>
              <c:dLblPos val="outEnd"/>
              <c:showVal val="1"/>
              <c:showCatName val="1"/>
              <c:showPercent val="1"/>
            </c:dLbl>
            <c:dLbl>
              <c:idx val="3"/>
              <c:layout>
                <c:manualLayout>
                  <c:x val="-0.14001384244777662"/>
                  <c:y val="0.25775202099737526"/>
                </c:manualLayout>
              </c:layout>
              <c:dLblPos val="outEnd"/>
              <c:showVal val="1"/>
              <c:showCatName val="1"/>
              <c:showPercent val="1"/>
            </c:dLbl>
            <c:dLbl>
              <c:idx val="4"/>
              <c:layout>
                <c:manualLayout>
                  <c:x val="-0.11691798799122705"/>
                  <c:y val="0"/>
                </c:manualLayout>
              </c:layout>
              <c:dLblPos val="outEnd"/>
              <c:showVal val="1"/>
              <c:showCatName val="1"/>
              <c:showPercent val="1"/>
            </c:dLbl>
            <c:dLbl>
              <c:idx val="5"/>
              <c:layout>
                <c:manualLayout>
                  <c:x val="0.12524179340596187"/>
                  <c:y val="0"/>
                </c:manualLayout>
              </c:layout>
              <c:dLblPos val="outEnd"/>
              <c:showVal val="1"/>
              <c:showCatName val="1"/>
              <c:showPercent val="1"/>
            </c:dLbl>
            <c:numFmt formatCode="0.00%" sourceLinked="0"/>
            <c:txPr>
              <a:bodyPr/>
              <a:lstStyle/>
              <a:p>
                <a:pPr>
                  <a:defRPr sz="1000" baseline="0"/>
                </a:pPr>
                <a:endParaRPr lang="zh-CN"/>
              </a:p>
            </c:txPr>
            <c:dLblPos val="outEnd"/>
            <c:showVal val="1"/>
            <c:showCatName val="1"/>
            <c:showPercent val="1"/>
            <c:showLeaderLines val="1"/>
          </c:dLbls>
          <c:cat>
            <c:strRef>
              <c:f>Sheet4!$A$253:$A$258</c:f>
              <c:strCache>
                <c:ptCount val="6"/>
                <c:pt idx="0">
                  <c:v>拒绝服务</c:v>
                </c:pt>
                <c:pt idx="1">
                  <c:v>未授权的信息泄露</c:v>
                </c:pt>
                <c:pt idx="2">
                  <c:v>管理员访问权限获取</c:v>
                </c:pt>
                <c:pt idx="3">
                  <c:v>未授权的信息修改</c:v>
                </c:pt>
                <c:pt idx="4">
                  <c:v>普通用户访问权限获取</c:v>
                </c:pt>
                <c:pt idx="5">
                  <c:v>其他</c:v>
                </c:pt>
              </c:strCache>
            </c:strRef>
          </c:cat>
          <c:val>
            <c:numRef>
              <c:f>Sheet4!$B$253:$B$258</c:f>
              <c:numCache>
                <c:formatCode>General</c:formatCode>
                <c:ptCount val="6"/>
                <c:pt idx="0">
                  <c:v>107451</c:v>
                </c:pt>
                <c:pt idx="1">
                  <c:v>38904</c:v>
                </c:pt>
                <c:pt idx="2">
                  <c:v>31759</c:v>
                </c:pt>
                <c:pt idx="3">
                  <c:v>7960</c:v>
                </c:pt>
                <c:pt idx="4">
                  <c:v>2005</c:v>
                </c:pt>
                <c:pt idx="5">
                  <c:v>1655</c:v>
                </c:pt>
              </c:numCache>
            </c:numRef>
          </c:val>
        </c:ser>
        <c:ser>
          <c:idx val="1"/>
          <c:order val="1"/>
          <c:cat>
            <c:strRef>
              <c:f>Sheet4!$A$253:$A$258</c:f>
              <c:strCache>
                <c:ptCount val="6"/>
                <c:pt idx="0">
                  <c:v>拒绝服务</c:v>
                </c:pt>
                <c:pt idx="1">
                  <c:v>未授权的信息泄露</c:v>
                </c:pt>
                <c:pt idx="2">
                  <c:v>管理员访问权限获取</c:v>
                </c:pt>
                <c:pt idx="3">
                  <c:v>未授权的信息修改</c:v>
                </c:pt>
                <c:pt idx="4">
                  <c:v>普通用户访问权限获取</c:v>
                </c:pt>
                <c:pt idx="5">
                  <c:v>其他</c:v>
                </c:pt>
              </c:strCache>
            </c:strRef>
          </c:cat>
          <c:val>
            <c:numRef>
              <c:f>Sheet4!$C$253:$C$258</c:f>
              <c:numCache>
                <c:formatCode>0.00%</c:formatCode>
                <c:ptCount val="6"/>
                <c:pt idx="0">
                  <c:v>0.56632443315379</c:v>
                </c:pt>
                <c:pt idx="1">
                  <c:v>0.20504495767759176</c:v>
                </c:pt>
                <c:pt idx="2">
                  <c:v>0.16738697334162564</c:v>
                </c:pt>
                <c:pt idx="3">
                  <c:v>4.1953471702488802E-2</c:v>
                </c:pt>
                <c:pt idx="4">
                  <c:v>1.056742597531287E-2</c:v>
                </c:pt>
                <c:pt idx="5">
                  <c:v>8.7227381491983506E-3</c:v>
                </c:pt>
              </c:numCache>
            </c:numRef>
          </c:val>
        </c:ser>
        <c:firstSliceAng val="0"/>
      </c:pieChart>
    </c:plotArea>
    <c:legend>
      <c:legendPos val="r"/>
      <c:layout>
        <c:manualLayout>
          <c:xMode val="edge"/>
          <c:yMode val="edge"/>
          <c:x val="0.70947111063171964"/>
          <c:y val="6.7759527091754493E-2"/>
          <c:w val="0.26940207816488804"/>
          <c:h val="0.8328288044113209"/>
        </c:manualLayout>
      </c:layout>
      <c:txPr>
        <a:bodyPr/>
        <a:lstStyle/>
        <a:p>
          <a:pPr>
            <a:defRPr sz="1000" baseline="0"/>
          </a:pPr>
          <a:endParaRPr lang="zh-CN"/>
        </a:p>
      </c:txPr>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100" b="1" i="0" u="none" strike="noStrike" kern="1200" spc="0" baseline="0">
                <a:solidFill>
                  <a:schemeClr val="tx1"/>
                </a:solidFill>
                <a:latin typeface="宋体" panose="02010600030101010101" pitchFamily="2" charset="-122"/>
                <a:ea typeface="宋体" panose="02010600030101010101" pitchFamily="2" charset="-122"/>
                <a:cs typeface="+mn-cs"/>
              </a:defRPr>
            </a:pPr>
            <a:r>
              <a:rPr lang="en-US" altLang="zh-CN" sz="1100" b="1">
                <a:solidFill>
                  <a:schemeClr val="tx1"/>
                </a:solidFill>
              </a:rPr>
              <a:t>2021</a:t>
            </a:r>
            <a:r>
              <a:rPr lang="zh-CN" altLang="en-US" sz="1100" b="1">
                <a:solidFill>
                  <a:schemeClr val="tx1"/>
                </a:solidFill>
              </a:rPr>
              <a:t>年</a:t>
            </a:r>
            <a:r>
              <a:rPr lang="en-US" altLang="zh-CN" sz="1100" b="1">
                <a:solidFill>
                  <a:schemeClr val="tx1"/>
                </a:solidFill>
              </a:rPr>
              <a:t>8</a:t>
            </a:r>
            <a:r>
              <a:rPr lang="zh-CN" altLang="en-US" sz="1100" b="1">
                <a:solidFill>
                  <a:schemeClr val="tx1"/>
                </a:solidFill>
              </a:rPr>
              <a:t>月</a:t>
            </a:r>
            <a:r>
              <a:rPr lang="zh-CN" sz="1100" b="1">
                <a:solidFill>
                  <a:schemeClr val="tx1"/>
                </a:solidFill>
              </a:rPr>
              <a:t>重点行业受攻击次数环比变化情况</a:t>
            </a:r>
          </a:p>
        </c:rich>
      </c:tx>
      <c:spPr>
        <a:noFill/>
        <a:ln>
          <a:noFill/>
        </a:ln>
        <a:effectLst/>
      </c:spPr>
    </c:title>
    <c:plotArea>
      <c:layout>
        <c:manualLayout>
          <c:layoutTarget val="inner"/>
          <c:xMode val="edge"/>
          <c:yMode val="edge"/>
          <c:x val="0.100601581299416"/>
          <c:y val="0.143843772326744"/>
          <c:w val="0.77507734616706803"/>
          <c:h val="0.41107406525363666"/>
        </c:manualLayout>
      </c:layout>
      <c:barChart>
        <c:barDir val="col"/>
        <c:grouping val="clustered"/>
        <c:ser>
          <c:idx val="0"/>
          <c:order val="0"/>
          <c:tx>
            <c:strRef>
              <c:f>Sheet4!$A$180</c:f>
              <c:strCache>
                <c:ptCount val="1"/>
                <c:pt idx="0">
                  <c:v>7月</c:v>
                </c:pt>
              </c:strCache>
            </c:strRef>
          </c:tx>
          <c:spPr>
            <a:solidFill>
              <a:schemeClr val="accent1"/>
            </a:solidFill>
            <a:ln>
              <a:noFill/>
            </a:ln>
            <a:effectLst/>
          </c:spPr>
          <c:dLbls>
            <c:dLbl>
              <c:idx val="2"/>
              <c:layout>
                <c:manualLayout>
                  <c:x val="0"/>
                  <c:y val="-4.08163265306125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C0-4581-AB2F-F26AF6B13B13}"/>
                </c:ext>
              </c:extLst>
            </c:dLbl>
            <c:dLbl>
              <c:idx val="3"/>
              <c:layout>
                <c:manualLayout>
                  <c:x val="-1.8168136807502201E-3"/>
                  <c:y val="-3.7414965986395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C0-4581-AB2F-F26AF6B13B13}"/>
                </c:ext>
              </c:extLst>
            </c:dLbl>
            <c:dLbl>
              <c:idx val="4"/>
              <c:layout>
                <c:manualLayout>
                  <c:x val="-1.3323146415376744E-16"/>
                  <c:y val="-5.78231292517009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9C0-4581-AB2F-F26AF6B13B13}"/>
                </c:ext>
              </c:extLst>
            </c:dLbl>
            <c:spPr>
              <a:noFill/>
              <a:ln>
                <a:noFill/>
              </a:ln>
              <a:effectLst/>
            </c:spPr>
            <c:txPr>
              <a:bodyPr rot="0" spcFirstLastPara="1" vertOverflow="ellipsis" vert="horz" wrap="square" anchor="ctr" anchorCtr="1"/>
              <a:lstStyle/>
              <a:p>
                <a:pPr>
                  <a:defRPr lang="zh-CN" sz="9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Sheet4!$B$179:$F$179</c:f>
              <c:strCache>
                <c:ptCount val="5"/>
                <c:pt idx="0">
                  <c:v>计算机和电子制造业</c:v>
                </c:pt>
                <c:pt idx="1">
                  <c:v>汽车制造业</c:v>
                </c:pt>
                <c:pt idx="2">
                  <c:v>房地产业</c:v>
                </c:pt>
                <c:pt idx="3">
                  <c:v>软件和信息技术服务业</c:v>
                </c:pt>
                <c:pt idx="4">
                  <c:v>非金属矿物制品业</c:v>
                </c:pt>
              </c:strCache>
            </c:strRef>
          </c:cat>
          <c:val>
            <c:numRef>
              <c:f>Sheet4!$B$180:$F$180</c:f>
              <c:numCache>
                <c:formatCode>General</c:formatCode>
                <c:ptCount val="5"/>
                <c:pt idx="0">
                  <c:v>322</c:v>
                </c:pt>
                <c:pt idx="1">
                  <c:v>9344</c:v>
                </c:pt>
                <c:pt idx="2">
                  <c:v>8138</c:v>
                </c:pt>
                <c:pt idx="3">
                  <c:v>6641</c:v>
                </c:pt>
                <c:pt idx="4">
                  <c:v>6207</c:v>
                </c:pt>
              </c:numCache>
            </c:numRef>
          </c:val>
          <c:extLst xmlns:c16r2="http://schemas.microsoft.com/office/drawing/2015/06/chart">
            <c:ext xmlns:c16="http://schemas.microsoft.com/office/drawing/2014/chart" uri="{C3380CC4-5D6E-409C-BE32-E72D297353CC}">
              <c16:uniqueId val="{00000000-7E40-4D1C-9F3C-007F13BBF5A5}"/>
            </c:ext>
          </c:extLst>
        </c:ser>
        <c:ser>
          <c:idx val="1"/>
          <c:order val="1"/>
          <c:tx>
            <c:strRef>
              <c:f>Sheet4!$A$181</c:f>
              <c:strCache>
                <c:ptCount val="1"/>
                <c:pt idx="0">
                  <c:v>8月</c:v>
                </c:pt>
              </c:strCache>
            </c:strRef>
          </c:tx>
          <c:spPr>
            <a:solidFill>
              <a:schemeClr val="accent2"/>
            </a:solidFill>
            <a:ln>
              <a:noFill/>
            </a:ln>
            <a:effectLst/>
          </c:spPr>
          <c:dLbls>
            <c:dLbl>
              <c:idx val="2"/>
              <c:layout>
                <c:manualLayout>
                  <c:x val="7.2672547230002923E-3"/>
                  <c:y val="-2.0408163265306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9C0-4581-AB2F-F26AF6B13B13}"/>
                </c:ext>
              </c:extLst>
            </c:dLbl>
            <c:dLbl>
              <c:idx val="4"/>
              <c:layout>
                <c:manualLayout>
                  <c:x val="0"/>
                  <c:y val="-5.6140350877192845E-2"/>
                </c:manualLayout>
              </c:layout>
              <c:showVal val="1"/>
            </c:dLbl>
            <c:spPr>
              <a:noFill/>
              <a:ln>
                <a:noFill/>
              </a:ln>
              <a:effectLst/>
            </c:spPr>
            <c:txPr>
              <a:bodyPr rot="0" spcFirstLastPara="1" vertOverflow="ellipsis" vert="horz" wrap="square" anchor="ctr" anchorCtr="1"/>
              <a:lstStyle/>
              <a:p>
                <a:pPr>
                  <a:defRPr lang="zh-CN" sz="10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Sheet4!$B$179:$F$179</c:f>
              <c:strCache>
                <c:ptCount val="5"/>
                <c:pt idx="0">
                  <c:v>计算机和电子制造业</c:v>
                </c:pt>
                <c:pt idx="1">
                  <c:v>汽车制造业</c:v>
                </c:pt>
                <c:pt idx="2">
                  <c:v>房地产业</c:v>
                </c:pt>
                <c:pt idx="3">
                  <c:v>软件和信息技术服务业</c:v>
                </c:pt>
                <c:pt idx="4">
                  <c:v>非金属矿物制品业</c:v>
                </c:pt>
              </c:strCache>
            </c:strRef>
          </c:cat>
          <c:val>
            <c:numRef>
              <c:f>Sheet4!$B$181:$F$181</c:f>
              <c:numCache>
                <c:formatCode>General</c:formatCode>
                <c:ptCount val="5"/>
                <c:pt idx="0">
                  <c:v>31305</c:v>
                </c:pt>
                <c:pt idx="1">
                  <c:v>18321</c:v>
                </c:pt>
                <c:pt idx="2">
                  <c:v>20328</c:v>
                </c:pt>
                <c:pt idx="3">
                  <c:v>5766</c:v>
                </c:pt>
                <c:pt idx="4">
                  <c:v>13621</c:v>
                </c:pt>
              </c:numCache>
            </c:numRef>
          </c:val>
          <c:extLst xmlns:c16r2="http://schemas.microsoft.com/office/drawing/2015/06/chart">
            <c:ext xmlns:c16="http://schemas.microsoft.com/office/drawing/2014/chart" uri="{C3380CC4-5D6E-409C-BE32-E72D297353CC}">
              <c16:uniqueId val="{00000002-7E40-4D1C-9F3C-007F13BBF5A5}"/>
            </c:ext>
          </c:extLst>
        </c:ser>
        <c:dLbls>
          <c:showVal val="1"/>
        </c:dLbls>
        <c:gapWidth val="219"/>
        <c:overlap val="-27"/>
        <c:axId val="353637120"/>
        <c:axId val="353638656"/>
      </c:barChart>
      <c:lineChart>
        <c:grouping val="standard"/>
        <c:ser>
          <c:idx val="2"/>
          <c:order val="2"/>
          <c:tx>
            <c:strRef>
              <c:f>Sheet4!$A$182</c:f>
              <c:strCache>
                <c:ptCount val="1"/>
                <c:pt idx="0">
                  <c:v>变化幅度</c:v>
                </c:pt>
              </c:strCache>
            </c:strRef>
          </c:tx>
          <c:spPr>
            <a:ln w="9525" cap="flat" cmpd="sng" algn="ctr">
              <a:solidFill>
                <a:schemeClr val="accent1">
                  <a:shade val="95000"/>
                  <a:satMod val="105000"/>
                </a:schemeClr>
              </a:solidFill>
              <a:prstDash val="solid"/>
              <a:round/>
            </a:ln>
            <a:effectLst>
              <a:outerShdw blurRad="40000" dist="20000" dir="5400000" rotWithShape="0">
                <a:srgbClr val="000000">
                  <a:alpha val="38000"/>
                </a:srgbClr>
              </a:outerShdw>
            </a:effectLst>
          </c:spPr>
          <c:marker>
            <c:symbol val="circle"/>
            <c:size val="5"/>
            <c:spPr>
              <a:solidFill>
                <a:schemeClr val="accent3"/>
              </a:solidFill>
              <a:ln w="9525">
                <a:solidFill>
                  <a:schemeClr val="accent3"/>
                </a:solidFill>
              </a:ln>
              <a:effectLst>
                <a:outerShdw blurRad="40000" dist="20000" dir="5400000" rotWithShape="0">
                  <a:srgbClr val="000000">
                    <a:alpha val="38000"/>
                  </a:srgbClr>
                </a:outerShdw>
              </a:effectLst>
              <a:sp3d>
                <a:extrusionClr>
                  <a:srgbClr val="FFFFFF"/>
                </a:extrusionClr>
                <a:contourClr>
                  <a:srgbClr val="FFFFFF"/>
                </a:contourClr>
              </a:sp3d>
            </c:spPr>
          </c:marker>
          <c:dLbls>
            <c:dLbl>
              <c:idx val="0"/>
              <c:layout>
                <c:manualLayout>
                  <c:x val="3.3637674195098513E-2"/>
                  <c:y val="-9.3567251461988306E-3"/>
                </c:manualLayout>
              </c:layout>
              <c:showVal val="1"/>
            </c:dLbl>
            <c:dLbl>
              <c:idx val="1"/>
              <c:layout>
                <c:manualLayout>
                  <c:x val="3.6040365209034211E-2"/>
                  <c:y val="-2.8070175438596492E-2"/>
                </c:manualLayout>
              </c:layout>
              <c:showVal val="1"/>
            </c:dLbl>
            <c:dLbl>
              <c:idx val="2"/>
              <c:layout>
                <c:manualLayout>
                  <c:x val="2.8832292167227429E-2"/>
                  <c:y val="-2.8070175438596492E-2"/>
                </c:manualLayout>
              </c:layout>
              <c:showVal val="1"/>
            </c:dLbl>
            <c:dLbl>
              <c:idx val="3"/>
              <c:layout>
                <c:manualLayout>
                  <c:x val="1.4606621540728547E-2"/>
                  <c:y val="-3.2748906386701672E-2"/>
                </c:manualLayout>
              </c:layout>
              <c:showVal val="1"/>
            </c:dLbl>
            <c:dLbl>
              <c:idx val="4"/>
              <c:layout>
                <c:manualLayout>
                  <c:x val="2.0919854897655864E-2"/>
                  <c:y val="2.3391812865497082E-2"/>
                </c:manualLayout>
              </c:layout>
              <c:showVal val="1"/>
            </c:dLbl>
            <c:spPr>
              <a:noFill/>
              <a:ln>
                <a:noFill/>
              </a:ln>
              <a:effectLst/>
            </c:spPr>
            <c:txPr>
              <a:bodyPr rot="0" spcFirstLastPara="1" vertOverflow="ellipsis" vert="horz" wrap="square" anchor="ctr" anchorCtr="1"/>
              <a:lstStyle/>
              <a:p>
                <a:pPr>
                  <a:defRPr lang="zh-CN" sz="9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Sheet4!$B$179:$F$179</c:f>
              <c:strCache>
                <c:ptCount val="5"/>
                <c:pt idx="0">
                  <c:v>计算机和电子制造业</c:v>
                </c:pt>
                <c:pt idx="1">
                  <c:v>汽车制造业</c:v>
                </c:pt>
                <c:pt idx="2">
                  <c:v>房地产业</c:v>
                </c:pt>
                <c:pt idx="3">
                  <c:v>软件和信息技术服务业</c:v>
                </c:pt>
                <c:pt idx="4">
                  <c:v>非金属矿物制品业</c:v>
                </c:pt>
              </c:strCache>
            </c:strRef>
          </c:cat>
          <c:val>
            <c:numRef>
              <c:f>Sheet4!$B$182:$F$182</c:f>
              <c:numCache>
                <c:formatCode>0.00%</c:formatCode>
                <c:ptCount val="5"/>
                <c:pt idx="0">
                  <c:v>96.220496894408967</c:v>
                </c:pt>
                <c:pt idx="1">
                  <c:v>0.96072345890411504</c:v>
                </c:pt>
                <c:pt idx="2">
                  <c:v>1.4979110346522486</c:v>
                </c:pt>
                <c:pt idx="3">
                  <c:v>-0.13175726547206876</c:v>
                </c:pt>
                <c:pt idx="4">
                  <c:v>1.1944578701466269</c:v>
                </c:pt>
              </c:numCache>
            </c:numRef>
          </c:val>
          <c:extLst xmlns:c16r2="http://schemas.microsoft.com/office/drawing/2015/06/chart">
            <c:ext xmlns:c16="http://schemas.microsoft.com/office/drawing/2014/chart" uri="{C3380CC4-5D6E-409C-BE32-E72D297353CC}">
              <c16:uniqueId val="{00000008-7E40-4D1C-9F3C-007F13BBF5A5}"/>
            </c:ext>
          </c:extLst>
        </c:ser>
        <c:dLbls>
          <c:showVal val="1"/>
        </c:dLbls>
        <c:marker val="1"/>
        <c:axId val="353640832"/>
        <c:axId val="353642368"/>
      </c:lineChart>
      <c:catAx>
        <c:axId val="353637120"/>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3638656"/>
        <c:crosses val="autoZero"/>
        <c:auto val="1"/>
        <c:lblAlgn val="ctr"/>
        <c:lblOffset val="100"/>
      </c:catAx>
      <c:valAx>
        <c:axId val="3536386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t>受攻击次数</a:t>
                </a:r>
              </a:p>
            </c:rich>
          </c:tx>
          <c:layout>
            <c:manualLayout>
              <c:xMode val="edge"/>
              <c:yMode val="edge"/>
              <c:x val="4.5665047595025085E-2"/>
              <c:y val="0.24596308725772903"/>
            </c:manualLayout>
          </c:layout>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3637120"/>
        <c:crosses val="autoZero"/>
        <c:crossBetween val="between"/>
      </c:valAx>
      <c:catAx>
        <c:axId val="353640832"/>
        <c:scaling>
          <c:orientation val="minMax"/>
        </c:scaling>
        <c:delete val="1"/>
        <c:axPos val="b"/>
        <c:numFmt formatCode="General" sourceLinked="1"/>
        <c:tickLblPos val="nextTo"/>
        <c:crossAx val="353642368"/>
        <c:crosses val="autoZero"/>
        <c:auto val="1"/>
        <c:lblAlgn val="ctr"/>
        <c:lblOffset val="100"/>
      </c:catAx>
      <c:valAx>
        <c:axId val="353642368"/>
        <c:scaling>
          <c:orientation val="minMax"/>
        </c:scaling>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t>变化幅度</a:t>
                </a:r>
              </a:p>
            </c:rich>
          </c:tx>
          <c:layout>
            <c:manualLayout>
              <c:xMode val="edge"/>
              <c:yMode val="edge"/>
              <c:x val="0.88462494819726456"/>
              <c:y val="0.18944642446010174"/>
            </c:manualLayout>
          </c:layout>
          <c:spPr>
            <a:noFill/>
            <a:ln>
              <a:noFill/>
            </a:ln>
            <a:effectLst/>
          </c:spPr>
        </c:title>
        <c:numFmt formatCode="0%" sourceLinked="0"/>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3640832"/>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dTable>
      <c:spPr>
        <a:noFill/>
        <a:ln>
          <a:noFill/>
        </a:ln>
        <a:effectLst/>
      </c:spPr>
    </c:plotArea>
    <c:legend>
      <c:legendPos val="b"/>
      <c:layout>
        <c:manualLayout>
          <c:xMode val="edge"/>
          <c:yMode val="edge"/>
          <c:x val="0.2680685396253179"/>
          <c:y val="0.8861338122208412"/>
          <c:w val="0.40402600277374989"/>
          <c:h val="5.5784771541302923E-2"/>
        </c:manualLayout>
      </c:layout>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chart>
  <c:spPr>
    <a:solidFill>
      <a:schemeClr val="bg1"/>
    </a:solidFill>
    <a:ln w="9525" cap="flat" cmpd="sng" algn="ctr">
      <a:solidFill>
        <a:schemeClr val="tx1"/>
      </a:solidFill>
      <a:round/>
    </a:ln>
    <a:effectLst/>
  </c:spPr>
  <c:txPr>
    <a:bodyPr/>
    <a:lstStyle/>
    <a:p>
      <a:pPr>
        <a:defRPr lang="zh-CN">
          <a:latin typeface="宋体" panose="02010600030101010101" pitchFamily="2" charset="-122"/>
          <a:ea typeface="宋体" panose="02010600030101010101" pitchFamily="2" charset="-122"/>
        </a:defRPr>
      </a:pPr>
      <a:endParaRPr lang="zh-CN"/>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100" b="1" i="0" u="none" strike="noStrike" kern="1200" spc="0" baseline="0">
                <a:solidFill>
                  <a:schemeClr val="tx1"/>
                </a:solidFill>
                <a:latin typeface="宋体" panose="02010600030101010101" pitchFamily="2" charset="-122"/>
                <a:ea typeface="宋体" panose="02010600030101010101" pitchFamily="2" charset="-122"/>
                <a:cs typeface="+mn-cs"/>
              </a:defRPr>
            </a:pPr>
            <a:r>
              <a:rPr lang="zh-CN" sz="1100" b="1">
                <a:solidFill>
                  <a:schemeClr val="tx1"/>
                </a:solidFill>
              </a:rPr>
              <a:t>网络攻击数量地市排名</a:t>
            </a:r>
          </a:p>
        </c:rich>
      </c:tx>
      <c:layout>
        <c:manualLayout>
          <c:xMode val="edge"/>
          <c:yMode val="edge"/>
          <c:x val="0.39234141043634618"/>
          <c:y val="2.0833431838952431E-2"/>
        </c:manualLayout>
      </c:layout>
      <c:spPr>
        <a:noFill/>
        <a:ln>
          <a:noFill/>
        </a:ln>
        <a:effectLst/>
      </c:spPr>
    </c:title>
    <c:plotArea>
      <c:layout>
        <c:manualLayout>
          <c:layoutTarget val="inner"/>
          <c:xMode val="edge"/>
          <c:yMode val="edge"/>
          <c:x val="0.10594972419891364"/>
          <c:y val="0.27637969094922754"/>
          <c:w val="0.86077636017422954"/>
          <c:h val="0.38044184874241732"/>
        </c:manualLayout>
      </c:layout>
      <c:barChart>
        <c:barDir val="col"/>
        <c:grouping val="clustered"/>
        <c:ser>
          <c:idx val="0"/>
          <c:order val="0"/>
          <c:spPr>
            <a:solidFill>
              <a:srgbClr val="92D050"/>
            </a:solidFill>
            <a:ln>
              <a:noFill/>
            </a:ln>
            <a:effectLst/>
          </c:spPr>
          <c:dLbls>
            <c:spPr>
              <a:noFill/>
              <a:ln>
                <a:noFill/>
              </a:ln>
              <a:effectLst/>
            </c:spPr>
            <c:txPr>
              <a:bodyPr rot="0" spcFirstLastPara="1" vertOverflow="ellipsis" vert="horz" wrap="square" anchor="ctr" anchorCtr="1"/>
              <a:lstStyle/>
              <a:p>
                <a:pPr>
                  <a:defRPr lang="zh-CN" sz="9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Sheet4!$A$40:$A$45</c:f>
              <c:strCache>
                <c:ptCount val="6"/>
                <c:pt idx="0">
                  <c:v>成都市</c:v>
                </c:pt>
                <c:pt idx="1">
                  <c:v>绵阳市</c:v>
                </c:pt>
                <c:pt idx="2">
                  <c:v>德阳市</c:v>
                </c:pt>
                <c:pt idx="3">
                  <c:v>泸州市</c:v>
                </c:pt>
                <c:pt idx="4">
                  <c:v>资阳市</c:v>
                </c:pt>
                <c:pt idx="5">
                  <c:v>广元市</c:v>
                </c:pt>
              </c:strCache>
            </c:strRef>
          </c:cat>
          <c:val>
            <c:numRef>
              <c:f>Sheet4!$B$40:$B$45</c:f>
              <c:numCache>
                <c:formatCode>General</c:formatCode>
                <c:ptCount val="6"/>
                <c:pt idx="0">
                  <c:v>155653</c:v>
                </c:pt>
                <c:pt idx="1">
                  <c:v>32754</c:v>
                </c:pt>
                <c:pt idx="2">
                  <c:v>29452</c:v>
                </c:pt>
                <c:pt idx="3">
                  <c:v>123</c:v>
                </c:pt>
                <c:pt idx="4">
                  <c:v>63</c:v>
                </c:pt>
                <c:pt idx="5">
                  <c:v>3</c:v>
                </c:pt>
              </c:numCache>
            </c:numRef>
          </c:val>
          <c:extLst xmlns:c16r2="http://schemas.microsoft.com/office/drawing/2015/06/chart">
            <c:ext xmlns:c16="http://schemas.microsoft.com/office/drawing/2014/chart" uri="{C3380CC4-5D6E-409C-BE32-E72D297353CC}">
              <c16:uniqueId val="{00000000-AB94-46D0-BFDF-E73FA14C5944}"/>
            </c:ext>
          </c:extLst>
        </c:ser>
        <c:dLbls>
          <c:showVal val="1"/>
        </c:dLbls>
        <c:gapWidth val="219"/>
        <c:overlap val="-27"/>
        <c:axId val="353673600"/>
        <c:axId val="353675136"/>
      </c:barChart>
      <c:catAx>
        <c:axId val="353673600"/>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3675136"/>
        <c:crosses val="autoZero"/>
        <c:auto val="1"/>
        <c:lblAlgn val="ctr"/>
        <c:lblOffset val="100"/>
      </c:catAx>
      <c:valAx>
        <c:axId val="353675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36736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latin typeface="宋体" panose="02010600030101010101" pitchFamily="2" charset="-122"/>
          <a:ea typeface="宋体" panose="02010600030101010101" pitchFamily="2" charset="-122"/>
        </a:defRPr>
      </a:pPr>
      <a:endParaRPr lang="zh-CN"/>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100" b="1" i="0" u="none" strike="noStrike" kern="1200" spc="0" baseline="0">
                <a:solidFill>
                  <a:schemeClr val="tx1"/>
                </a:solidFill>
                <a:latin typeface="宋体" panose="02010600030101010101" pitchFamily="2" charset="-122"/>
                <a:ea typeface="宋体" panose="02010600030101010101" pitchFamily="2" charset="-122"/>
                <a:cs typeface="+mn-cs"/>
              </a:defRPr>
            </a:pPr>
            <a:r>
              <a:rPr lang="zh-CN" sz="1100" b="1">
                <a:solidFill>
                  <a:schemeClr val="tx1"/>
                </a:solidFill>
              </a:rPr>
              <a:t>地域受攻击主机数量环比变化情况</a:t>
            </a:r>
          </a:p>
        </c:rich>
      </c:tx>
      <c:layout>
        <c:manualLayout>
          <c:xMode val="edge"/>
          <c:yMode val="edge"/>
          <c:x val="0.31221844676475474"/>
          <c:y val="2.9354185455305912E-2"/>
        </c:manualLayout>
      </c:layout>
      <c:spPr>
        <a:noFill/>
        <a:ln>
          <a:noFill/>
        </a:ln>
        <a:effectLst/>
      </c:spPr>
    </c:title>
    <c:plotArea>
      <c:layout/>
      <c:barChart>
        <c:barDir val="col"/>
        <c:grouping val="clustered"/>
        <c:ser>
          <c:idx val="0"/>
          <c:order val="0"/>
          <c:tx>
            <c:strRef>
              <c:f>Sheet4!$A$218</c:f>
              <c:strCache>
                <c:ptCount val="1"/>
                <c:pt idx="0">
                  <c:v>7月</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lang="zh-CN" sz="10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Sheet4!$B$217:$H$217</c:f>
              <c:strCache>
                <c:ptCount val="6"/>
                <c:pt idx="0">
                  <c:v>成都</c:v>
                </c:pt>
                <c:pt idx="1">
                  <c:v>德阳</c:v>
                </c:pt>
                <c:pt idx="2">
                  <c:v>绵阳</c:v>
                </c:pt>
                <c:pt idx="3">
                  <c:v>泸州</c:v>
                </c:pt>
                <c:pt idx="4">
                  <c:v>资阳</c:v>
                </c:pt>
                <c:pt idx="5">
                  <c:v>眉山</c:v>
                </c:pt>
              </c:strCache>
            </c:strRef>
          </c:cat>
          <c:val>
            <c:numRef>
              <c:f>Sheet4!$B$218:$H$218</c:f>
              <c:numCache>
                <c:formatCode>General</c:formatCode>
                <c:ptCount val="7"/>
                <c:pt idx="0">
                  <c:v>272</c:v>
                </c:pt>
                <c:pt idx="1">
                  <c:v>46</c:v>
                </c:pt>
                <c:pt idx="2">
                  <c:v>22</c:v>
                </c:pt>
                <c:pt idx="3">
                  <c:v>11</c:v>
                </c:pt>
                <c:pt idx="4">
                  <c:v>4</c:v>
                </c:pt>
                <c:pt idx="5">
                  <c:v>1</c:v>
                </c:pt>
              </c:numCache>
            </c:numRef>
          </c:val>
          <c:extLst xmlns:c16r2="http://schemas.microsoft.com/office/drawing/2015/06/chart">
            <c:ext xmlns:c16="http://schemas.microsoft.com/office/drawing/2014/chart" uri="{C3380CC4-5D6E-409C-BE32-E72D297353CC}">
              <c16:uniqueId val="{00000000-A264-48D7-9E9D-36EA2FDF499B}"/>
            </c:ext>
          </c:extLst>
        </c:ser>
        <c:ser>
          <c:idx val="1"/>
          <c:order val="1"/>
          <c:tx>
            <c:strRef>
              <c:f>Sheet4!$A$219</c:f>
              <c:strCache>
                <c:ptCount val="1"/>
                <c:pt idx="0">
                  <c:v>8月</c:v>
                </c:pt>
              </c:strCache>
            </c:strRef>
          </c:tx>
          <c:spPr>
            <a:solidFill>
              <a:schemeClr val="accent2"/>
            </a:solidFill>
            <a:ln>
              <a:noFill/>
            </a:ln>
            <a:effectLst/>
          </c:spPr>
          <c:dLbls>
            <c:dLbl>
              <c:idx val="0"/>
              <c:layout>
                <c:manualLayout>
                  <c:x val="1.2347937437117021E-2"/>
                  <c:y val="1.258037461559970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264-48D7-9E9D-36EA2FDF499B}"/>
                </c:ext>
              </c:extLst>
            </c:dLbl>
            <c:spPr>
              <a:noFill/>
              <a:ln>
                <a:noFill/>
              </a:ln>
              <a:effectLst/>
            </c:spPr>
            <c:txPr>
              <a:bodyPr rot="0" spcFirstLastPara="1" vertOverflow="ellipsis" vert="horz" wrap="square" anchor="ctr" anchorCtr="1"/>
              <a:lstStyle/>
              <a:p>
                <a:pPr>
                  <a:defRPr lang="zh-CN" sz="10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Sheet4!$B$217:$H$217</c:f>
              <c:strCache>
                <c:ptCount val="6"/>
                <c:pt idx="0">
                  <c:v>成都</c:v>
                </c:pt>
                <c:pt idx="1">
                  <c:v>德阳</c:v>
                </c:pt>
                <c:pt idx="2">
                  <c:v>绵阳</c:v>
                </c:pt>
                <c:pt idx="3">
                  <c:v>泸州</c:v>
                </c:pt>
                <c:pt idx="4">
                  <c:v>资阳</c:v>
                </c:pt>
                <c:pt idx="5">
                  <c:v>眉山</c:v>
                </c:pt>
              </c:strCache>
            </c:strRef>
          </c:cat>
          <c:val>
            <c:numRef>
              <c:f>Sheet4!$B$219:$H$219</c:f>
              <c:numCache>
                <c:formatCode>General</c:formatCode>
                <c:ptCount val="7"/>
                <c:pt idx="0">
                  <c:v>357</c:v>
                </c:pt>
                <c:pt idx="1">
                  <c:v>118</c:v>
                </c:pt>
                <c:pt idx="2">
                  <c:v>47</c:v>
                </c:pt>
                <c:pt idx="3">
                  <c:v>10</c:v>
                </c:pt>
                <c:pt idx="4">
                  <c:v>5</c:v>
                </c:pt>
                <c:pt idx="5">
                  <c:v>0</c:v>
                </c:pt>
              </c:numCache>
            </c:numRef>
          </c:val>
          <c:extLst xmlns:c16r2="http://schemas.microsoft.com/office/drawing/2015/06/chart">
            <c:ext xmlns:c16="http://schemas.microsoft.com/office/drawing/2014/chart" uri="{C3380CC4-5D6E-409C-BE32-E72D297353CC}">
              <c16:uniqueId val="{00000002-A264-48D7-9E9D-36EA2FDF499B}"/>
            </c:ext>
          </c:extLst>
        </c:ser>
        <c:dLbls>
          <c:showVal val="1"/>
        </c:dLbls>
        <c:gapWidth val="219"/>
        <c:overlap val="-27"/>
        <c:axId val="356017664"/>
        <c:axId val="356019200"/>
      </c:barChart>
      <c:lineChart>
        <c:grouping val="standard"/>
        <c:ser>
          <c:idx val="2"/>
          <c:order val="2"/>
          <c:tx>
            <c:strRef>
              <c:f>Sheet4!$A$220</c:f>
              <c:strCache>
                <c:ptCount val="1"/>
                <c:pt idx="0">
                  <c:v>变化幅度</c:v>
                </c:pt>
              </c:strCache>
            </c:strRef>
          </c:tx>
          <c:spPr>
            <a:ln w="9525" cap="flat" cmpd="sng" algn="ctr">
              <a:solidFill>
                <a:schemeClr val="accent1">
                  <a:shade val="95000"/>
                  <a:satMod val="105000"/>
                </a:schemeClr>
              </a:solidFill>
              <a:prstDash val="solid"/>
              <a:round/>
            </a:ln>
            <a:effectLst>
              <a:outerShdw blurRad="40000" dist="20000" dir="5400000" rotWithShape="0">
                <a:srgbClr val="000000">
                  <a:alpha val="38000"/>
                </a:srgbClr>
              </a:outerShdw>
            </a:effectLst>
          </c:spPr>
          <c:marker>
            <c:symbol val="circle"/>
            <c:size val="5"/>
            <c:spPr>
              <a:solidFill>
                <a:schemeClr val="accent3"/>
              </a:solidFill>
              <a:ln w="9525">
                <a:solidFill>
                  <a:schemeClr val="accent3"/>
                </a:solidFill>
              </a:ln>
              <a:effectLst>
                <a:outerShdw blurRad="40000" dist="20000" dir="5400000" rotWithShape="0">
                  <a:srgbClr val="000000">
                    <a:alpha val="38000"/>
                  </a:srgbClr>
                </a:outerShdw>
              </a:effectLst>
              <a:sp3d>
                <a:extrusionClr>
                  <a:srgbClr val="FFFFFF"/>
                </a:extrusionClr>
                <a:contourClr>
                  <a:srgbClr val="FFFFFF"/>
                </a:contourClr>
              </a:sp3d>
            </c:spPr>
          </c:marker>
          <c:dLbls>
            <c:dLbl>
              <c:idx val="0"/>
              <c:layout>
                <c:manualLayout>
                  <c:x val="2.1877649909146046E-2"/>
                  <c:y val="-6.9791987745304492E-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264-48D7-9E9D-36EA2FDF499B}"/>
                </c:ext>
              </c:extLst>
            </c:dLbl>
            <c:dLbl>
              <c:idx val="1"/>
              <c:layout>
                <c:manualLayout>
                  <c:x val="-2.2570563516172096E-2"/>
                  <c:y val="-7.093836393004711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264-48D7-9E9D-36EA2FDF499B}"/>
                </c:ext>
              </c:extLst>
            </c:dLbl>
            <c:dLbl>
              <c:idx val="2"/>
              <c:layout>
                <c:manualLayout>
                  <c:x val="-1.2225371167747901E-2"/>
                  <c:y val="-3.091833967245683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264-48D7-9E9D-36EA2FDF499B}"/>
                </c:ext>
              </c:extLst>
            </c:dLbl>
            <c:dLbl>
              <c:idx val="3"/>
              <c:layout>
                <c:manualLayout>
                  <c:x val="0"/>
                  <c:y val="-9.435280961699750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264-48D7-9E9D-36EA2FDF499B}"/>
                </c:ext>
              </c:extLst>
            </c:dLbl>
            <c:dLbl>
              <c:idx val="4"/>
              <c:layout>
                <c:manualLayout>
                  <c:x val="-2.7439860971371641E-3"/>
                  <c:y val="-7.548224769359808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264-48D7-9E9D-36EA2FDF499B}"/>
                </c:ext>
              </c:extLst>
            </c:dLbl>
            <c:spPr>
              <a:noFill/>
              <a:ln>
                <a:noFill/>
              </a:ln>
              <a:effectLst/>
            </c:spPr>
            <c:txPr>
              <a:bodyPr rot="0" spcFirstLastPara="1" vertOverflow="ellipsis" vert="horz" wrap="square" anchor="ctr" anchorCtr="1"/>
              <a:lstStyle/>
              <a:p>
                <a:pPr>
                  <a:defRPr lang="zh-CN" sz="1000" b="0" i="0" u="none" strike="noStrike" kern="1200" baseline="0">
                    <a:solidFill>
                      <a:schemeClr val="tx1">
                        <a:lumMod val="75000"/>
                        <a:lumOff val="25000"/>
                      </a:schemeClr>
                    </a:solidFill>
                    <a:latin typeface="宋体" panose="02010600030101010101" pitchFamily="2" charset="-122"/>
                    <a:ea typeface="宋体" panose="02010600030101010101" pitchFamily="2" charset="-122"/>
                    <a:cs typeface="+mn-cs"/>
                  </a:defRPr>
                </a:pPr>
                <a:endParaRPr lang="zh-CN"/>
              </a:p>
            </c:txPr>
            <c:dLblPos val="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Sheet4!$B$217:$H$217</c:f>
              <c:strCache>
                <c:ptCount val="6"/>
                <c:pt idx="0">
                  <c:v>成都</c:v>
                </c:pt>
                <c:pt idx="1">
                  <c:v>德阳</c:v>
                </c:pt>
                <c:pt idx="2">
                  <c:v>绵阳</c:v>
                </c:pt>
                <c:pt idx="3">
                  <c:v>泸州</c:v>
                </c:pt>
                <c:pt idx="4">
                  <c:v>资阳</c:v>
                </c:pt>
                <c:pt idx="5">
                  <c:v>眉山</c:v>
                </c:pt>
              </c:strCache>
            </c:strRef>
          </c:cat>
          <c:val>
            <c:numRef>
              <c:f>Sheet4!$B$220:$H$220</c:f>
              <c:numCache>
                <c:formatCode>0.00%</c:formatCode>
                <c:ptCount val="7"/>
                <c:pt idx="0">
                  <c:v>0.31250000000000205</c:v>
                </c:pt>
                <c:pt idx="1">
                  <c:v>1.5652173913043479</c:v>
                </c:pt>
                <c:pt idx="2">
                  <c:v>1.1363636363636365</c:v>
                </c:pt>
                <c:pt idx="3">
                  <c:v>-9.0909090909091064E-2</c:v>
                </c:pt>
                <c:pt idx="4">
                  <c:v>0.25</c:v>
                </c:pt>
                <c:pt idx="5">
                  <c:v>-1</c:v>
                </c:pt>
                <c:pt idx="6" formatCode="0%">
                  <c:v>0</c:v>
                </c:pt>
              </c:numCache>
            </c:numRef>
          </c:val>
          <c:extLst xmlns:c16r2="http://schemas.microsoft.com/office/drawing/2015/06/chart">
            <c:ext xmlns:c16="http://schemas.microsoft.com/office/drawing/2014/chart" uri="{C3380CC4-5D6E-409C-BE32-E72D297353CC}">
              <c16:uniqueId val="{00000008-A264-48D7-9E9D-36EA2FDF499B}"/>
            </c:ext>
          </c:extLst>
        </c:ser>
        <c:dLbls>
          <c:showVal val="1"/>
        </c:dLbls>
        <c:marker val="1"/>
        <c:axId val="356033664"/>
        <c:axId val="356035200"/>
      </c:lineChart>
      <c:catAx>
        <c:axId val="35601766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6019200"/>
        <c:crosses val="autoZero"/>
        <c:auto val="1"/>
        <c:lblAlgn val="ctr"/>
        <c:lblOffset val="100"/>
      </c:catAx>
      <c:valAx>
        <c:axId val="3560192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t>受攻击主机数</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6017664"/>
        <c:crosses val="autoZero"/>
        <c:crossBetween val="between"/>
      </c:valAx>
      <c:catAx>
        <c:axId val="356033664"/>
        <c:scaling>
          <c:orientation val="minMax"/>
        </c:scaling>
        <c:delete val="1"/>
        <c:axPos val="b"/>
        <c:numFmt formatCode="General" sourceLinked="1"/>
        <c:majorTickMark val="none"/>
        <c:tickLblPos val="nextTo"/>
        <c:crossAx val="356035200"/>
        <c:crosses val="autoZero"/>
        <c:auto val="1"/>
        <c:lblAlgn val="ctr"/>
        <c:lblOffset val="100"/>
      </c:catAx>
      <c:valAx>
        <c:axId val="356035200"/>
        <c:scaling>
          <c:orientation val="minMax"/>
        </c:scaling>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sz="1000"/>
                  <a:t>变化幅度</a:t>
                </a:r>
              </a:p>
            </c:rich>
          </c:tx>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crossAx val="356033664"/>
        <c:crosses val="max"/>
        <c:crossBetween val="between"/>
      </c:valAx>
      <c:spPr>
        <a:noFill/>
        <a:ln>
          <a:noFill/>
        </a:ln>
        <a:effectLst/>
      </c:spPr>
    </c:plotArea>
    <c:legend>
      <c:legendPos val="b"/>
      <c:layout>
        <c:manualLayout>
          <c:xMode val="edge"/>
          <c:yMode val="edge"/>
          <c:x val="0.22913752913752913"/>
          <c:y val="0.8865954922894429"/>
          <c:w val="0.39720279720279755"/>
          <c:h val="7.5444839857651297E-2"/>
        </c:manualLayout>
      </c:layout>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latin typeface="宋体" panose="02010600030101010101" pitchFamily="2" charset="-122"/>
          <a:ea typeface="宋体" panose="02010600030101010101" pitchFamily="2" charset="-122"/>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'图表+列表'!$H$17</c:f>
              <c:strCache>
                <c:ptCount val="1"/>
                <c:pt idx="0">
                  <c:v>百分比总计%</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A058-470F-8775-2EC7CB58BF2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A058-470F-8775-2EC7CB58BF2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A058-470F-8775-2EC7CB58BF2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A058-470F-8775-2EC7CB58BF28}"/>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A058-470F-8775-2EC7CB58BF28}"/>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A058-470F-8775-2EC7CB58BF28}"/>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A058-470F-8775-2EC7CB58BF28}"/>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A058-470F-8775-2EC7CB58BF28}"/>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A058-470F-8775-2EC7CB58BF28}"/>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A058-470F-8775-2EC7CB58BF28}"/>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A-A058-470F-8775-2EC7CB58BF28}"/>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'图表+列表'!$G$18:$G$28</c:f>
              <c:strCache>
                <c:ptCount val="11"/>
                <c:pt idx="0">
                  <c:v>HTTP</c:v>
                </c:pt>
                <c:pt idx="1">
                  <c:v>HTTPS</c:v>
                </c:pt>
                <c:pt idx="2">
                  <c:v>RTSP_TCP</c:v>
                </c:pt>
                <c:pt idx="3">
                  <c:v>DNS</c:v>
                </c:pt>
                <c:pt idx="4">
                  <c:v>IOT_Hik</c:v>
                </c:pt>
                <c:pt idx="5">
                  <c:v>SSDP</c:v>
                </c:pt>
                <c:pt idx="6">
                  <c:v>IOT_Dahua</c:v>
                </c:pt>
                <c:pt idx="7">
                  <c:v>CoAP</c:v>
                </c:pt>
                <c:pt idx="8">
                  <c:v>NTP</c:v>
                </c:pt>
                <c:pt idx="9">
                  <c:v>Telnet</c:v>
                </c:pt>
                <c:pt idx="10">
                  <c:v>其他</c:v>
                </c:pt>
              </c:strCache>
            </c:strRef>
          </c:cat>
          <c:val>
            <c:numRef>
              <c:f>'图表+列表'!$H$18:$H$28</c:f>
              <c:numCache>
                <c:formatCode>0.00%</c:formatCode>
                <c:ptCount val="11"/>
                <c:pt idx="0">
                  <c:v>0.71216999999999997</c:v>
                </c:pt>
                <c:pt idx="1">
                  <c:v>0.27677000000000002</c:v>
                </c:pt>
                <c:pt idx="2">
                  <c:v>5.5800000000000034E-3</c:v>
                </c:pt>
                <c:pt idx="3">
                  <c:v>1.8500000000000157E-3</c:v>
                </c:pt>
                <c:pt idx="4">
                  <c:v>1.0399999999999958E-3</c:v>
                </c:pt>
                <c:pt idx="5">
                  <c:v>1.0300000000000001E-3</c:v>
                </c:pt>
                <c:pt idx="6">
                  <c:v>6.0000000000000483E-4</c:v>
                </c:pt>
                <c:pt idx="7">
                  <c:v>4.1000000000000021E-4</c:v>
                </c:pt>
                <c:pt idx="8">
                  <c:v>9.0000000000000765E-5</c:v>
                </c:pt>
                <c:pt idx="9">
                  <c:v>8.0000000000000765E-5</c:v>
                </c:pt>
                <c:pt idx="10">
                  <c:v>3.7999999999993882E-4</c:v>
                </c:pt>
              </c:numCache>
            </c:numRef>
          </c:val>
          <c:extLst xmlns:c16r2="http://schemas.microsoft.com/office/drawing/2015/06/chart">
            <c:ext xmlns:c16="http://schemas.microsoft.com/office/drawing/2014/chart" uri="{C3380CC4-5D6E-409C-BE32-E72D297353CC}">
              <c16:uniqueId val="{0000000B-A058-470F-8775-2EC7CB58BF28}"/>
            </c:ext>
          </c:extLst>
        </c:ser>
        <c:dLbls>
          <c:showPercent val="1"/>
        </c:dLbls>
        <c:firstSliceAng val="90"/>
      </c:pie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'图表+列表'!$H$17</c:f>
              <c:strCache>
                <c:ptCount val="1"/>
                <c:pt idx="0">
                  <c:v>百分比%</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0316-496C-B2DA-9A5ACDDBD63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0316-496C-B2DA-9A5ACDDBD63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0316-496C-B2DA-9A5ACDDBD636}"/>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0316-496C-B2DA-9A5ACDDBD636}"/>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0316-496C-B2DA-9A5ACDDBD636}"/>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0316-496C-B2DA-9A5ACDDBD636}"/>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0316-496C-B2DA-9A5ACDDBD636}"/>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316-496C-B2DA-9A5ACDDBD636}"/>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0316-496C-B2DA-9A5ACDDBD636}"/>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0316-496C-B2DA-9A5ACDDBD636}"/>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'图表+列表'!$G$18:$G$27</c:f>
              <c:strCache>
                <c:ptCount val="10"/>
                <c:pt idx="0">
                  <c:v>douyincdn.com</c:v>
                </c:pt>
                <c:pt idx="1">
                  <c:v>qq.com</c:v>
                </c:pt>
                <c:pt idx="2">
                  <c:v>yximgs.com</c:v>
                </c:pt>
                <c:pt idx="3">
                  <c:v>amap.com</c:v>
                </c:pt>
                <c:pt idx="4">
                  <c:v>ksyun.com</c:v>
                </c:pt>
                <c:pt idx="5">
                  <c:v>apple.com</c:v>
                </c:pt>
                <c:pt idx="6">
                  <c:v>pstatp.com</c:v>
                </c:pt>
                <c:pt idx="7">
                  <c:v>baidu.com</c:v>
                </c:pt>
                <c:pt idx="8">
                  <c:v>alibabadns.com</c:v>
                </c:pt>
                <c:pt idx="9">
                  <c:v>其他</c:v>
                </c:pt>
              </c:strCache>
            </c:strRef>
          </c:cat>
          <c:val>
            <c:numRef>
              <c:f>'图表+列表'!$H$18:$H$27</c:f>
              <c:numCache>
                <c:formatCode>0.00%</c:formatCode>
                <c:ptCount val="10"/>
                <c:pt idx="0">
                  <c:v>0.15006000000000044</c:v>
                </c:pt>
                <c:pt idx="1">
                  <c:v>0.11620000000000009</c:v>
                </c:pt>
                <c:pt idx="2">
                  <c:v>4.9660000000000024E-2</c:v>
                </c:pt>
                <c:pt idx="3">
                  <c:v>3.2719999999999999E-2</c:v>
                </c:pt>
                <c:pt idx="4">
                  <c:v>3.1580000000000004E-2</c:v>
                </c:pt>
                <c:pt idx="5">
                  <c:v>2.7210000000000012E-2</c:v>
                </c:pt>
                <c:pt idx="6">
                  <c:v>2.3709999999999998E-2</c:v>
                </c:pt>
                <c:pt idx="7">
                  <c:v>1.9689999999999999E-2</c:v>
                </c:pt>
                <c:pt idx="8">
                  <c:v>1.729E-2</c:v>
                </c:pt>
                <c:pt idx="9">
                  <c:v>0.53188000000000002</c:v>
                </c:pt>
              </c:numCache>
            </c:numRef>
          </c:val>
          <c:extLst xmlns:c16r2="http://schemas.microsoft.com/office/drawing/2015/06/chart">
            <c:ext xmlns:c16="http://schemas.microsoft.com/office/drawing/2014/chart" uri="{C3380CC4-5D6E-409C-BE32-E72D297353CC}">
              <c16:uniqueId val="{0000000A-0316-496C-B2DA-9A5ACDDBD636}"/>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zh-CN" sz="1100" b="1">
                <a:solidFill>
                  <a:sysClr val="windowText" lastClr="000000"/>
                </a:solidFill>
              </a:rPr>
              <a:t>四川省内木马或僵尸程序受控主机</a:t>
            </a:r>
            <a:r>
              <a:rPr lang="en-US" sz="1100" b="1">
                <a:solidFill>
                  <a:sysClr val="windowText" lastClr="000000"/>
                </a:solidFill>
              </a:rPr>
              <a:t>IP</a:t>
            </a:r>
            <a:r>
              <a:rPr lang="zh-CN" sz="1100" b="1">
                <a:solidFill>
                  <a:sysClr val="windowText" lastClr="000000"/>
                </a:solidFill>
              </a:rPr>
              <a:t>数量月度统计</a:t>
            </a:r>
          </a:p>
          <a:p>
            <a:pPr>
              <a:defRPr sz="1600" b="0" i="0" u="none" strike="noStrike" kern="1200" cap="none" spc="50" normalizeH="0" baseline="0">
                <a:solidFill>
                  <a:schemeClr val="tx1">
                    <a:lumMod val="65000"/>
                    <a:lumOff val="35000"/>
                  </a:schemeClr>
                </a:solidFill>
                <a:latin typeface="+mj-lt"/>
                <a:ea typeface="+mj-ea"/>
                <a:cs typeface="+mj-cs"/>
              </a:defRPr>
            </a:pPr>
            <a:r>
              <a:rPr lang="en-US" altLang="zh-CN" sz="1100" b="1">
                <a:solidFill>
                  <a:sysClr val="windowText" lastClr="000000"/>
                </a:solidFill>
              </a:rPr>
              <a:t>2020</a:t>
            </a:r>
            <a:r>
              <a:rPr lang="zh-CN" altLang="en-US" sz="1100" b="1">
                <a:solidFill>
                  <a:sysClr val="windowText" lastClr="000000"/>
                </a:solidFill>
              </a:rPr>
              <a:t>年</a:t>
            </a:r>
            <a:r>
              <a:rPr lang="en-US" altLang="zh-CN" sz="1100" b="1">
                <a:solidFill>
                  <a:sysClr val="windowText" lastClr="000000"/>
                </a:solidFill>
              </a:rPr>
              <a:t>8</a:t>
            </a:r>
            <a:r>
              <a:rPr lang="zh-CN" altLang="en-US" sz="1100" b="1">
                <a:solidFill>
                  <a:sysClr val="windowText" lastClr="000000"/>
                </a:solidFill>
              </a:rPr>
              <a:t>月</a:t>
            </a:r>
            <a:r>
              <a:rPr lang="en-US" altLang="zh-CN" sz="1100" b="1">
                <a:solidFill>
                  <a:sysClr val="windowText" lastClr="000000"/>
                </a:solidFill>
              </a:rPr>
              <a:t>-2021</a:t>
            </a:r>
            <a:r>
              <a:rPr lang="zh-CN" altLang="en-US" sz="1100" b="1">
                <a:solidFill>
                  <a:sysClr val="windowText" lastClr="000000"/>
                </a:solidFill>
              </a:rPr>
              <a:t>年</a:t>
            </a:r>
            <a:r>
              <a:rPr lang="en-US" altLang="zh-CN" sz="1100" b="1">
                <a:solidFill>
                  <a:sysClr val="windowText" lastClr="000000"/>
                </a:solidFill>
              </a:rPr>
              <a:t>8</a:t>
            </a:r>
            <a:r>
              <a:rPr lang="zh-CN" altLang="en-US" sz="1100" b="1">
                <a:solidFill>
                  <a:sysClr val="windowText" lastClr="000000"/>
                </a:solidFill>
              </a:rPr>
              <a:t>月</a:t>
            </a:r>
            <a:endParaRPr lang="zh-CN" sz="1100" b="1">
              <a:solidFill>
                <a:sysClr val="windowText" lastClr="000000"/>
              </a:solidFill>
            </a:endParaRPr>
          </a:p>
        </c:rich>
      </c:tx>
      <c:layout>
        <c:manualLayout>
          <c:xMode val="edge"/>
          <c:yMode val="edge"/>
          <c:x val="0.18076936066151544"/>
          <c:y val="1.2496624620591514E-2"/>
        </c:manualLayout>
      </c:layout>
      <c:spPr>
        <a:noFill/>
        <a:ln>
          <a:noFill/>
        </a:ln>
        <a:effectLst/>
      </c:spPr>
    </c:title>
    <c:plotArea>
      <c:layout>
        <c:manualLayout>
          <c:layoutTarget val="inner"/>
          <c:xMode val="edge"/>
          <c:yMode val="edge"/>
          <c:x val="8.852466102449659E-2"/>
          <c:y val="0.26704843513318577"/>
          <c:w val="0.86821345948360062"/>
          <c:h val="0.42612363109783707"/>
        </c:manualLayout>
      </c:layout>
      <c:barChart>
        <c:barDir val="col"/>
        <c:grouping val="clustered"/>
        <c:ser>
          <c:idx val="0"/>
          <c:order val="0"/>
          <c:tx>
            <c:strRef>
              <c:f>'月报工具 (2)'!$A$106:$A$118</c:f>
              <c:strCache>
                <c:ptCount val="13"/>
                <c:pt idx="0">
                  <c:v>2020年8月</c:v>
                </c:pt>
                <c:pt idx="1">
                  <c:v>2020年9月</c:v>
                </c:pt>
                <c:pt idx="2">
                  <c:v>2020年10月</c:v>
                </c:pt>
                <c:pt idx="3">
                  <c:v>2020年11月</c:v>
                </c:pt>
                <c:pt idx="4">
                  <c:v>2020年12月</c:v>
                </c:pt>
                <c:pt idx="5">
                  <c:v>2021年1月</c:v>
                </c:pt>
                <c:pt idx="6">
                  <c:v>2021年2月</c:v>
                </c:pt>
                <c:pt idx="7">
                  <c:v>2021年3月</c:v>
                </c:pt>
                <c:pt idx="8">
                  <c:v>2021年4月</c:v>
                </c:pt>
                <c:pt idx="9">
                  <c:v>2021年5月</c:v>
                </c:pt>
                <c:pt idx="10">
                  <c:v>2021年6月</c:v>
                </c:pt>
                <c:pt idx="11">
                  <c:v>2021年7月</c:v>
                </c:pt>
                <c:pt idx="12">
                  <c:v>2021年8月</c:v>
                </c:pt>
              </c:strCache>
            </c:strRef>
          </c:tx>
          <c:spPr>
            <a:solidFill>
              <a:schemeClr val="accent1">
                <a:alpha val="70000"/>
              </a:schemeClr>
            </a:solidFill>
            <a:ln>
              <a:noFill/>
            </a:ln>
            <a:effectLst/>
          </c:spPr>
          <c:dLbls>
            <c:dLbl>
              <c:idx val="0"/>
              <c:layout>
                <c:manualLayout>
                  <c:x val="0"/>
                  <c:y val="7.532956685499213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73-4A25-A57C-0D5ED673C54D}"/>
                </c:ext>
              </c:extLst>
            </c:dLbl>
            <c:dLbl>
              <c:idx val="1"/>
              <c:layout>
                <c:manualLayout>
                  <c:x val="2.2330233310047637E-17"/>
                  <c:y val="-1.939119679005642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73-4A25-A57C-0D5ED673C54D}"/>
                </c:ext>
              </c:extLst>
            </c:dLbl>
            <c:dLbl>
              <c:idx val="2"/>
              <c:layout>
                <c:manualLayout>
                  <c:x val="7.5613569010329548E-4"/>
                  <c:y val="2.605766233243834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73-4A25-A57C-0D5ED673C54D}"/>
                </c:ext>
              </c:extLst>
            </c:dLbl>
            <c:dLbl>
              <c:idx val="3"/>
              <c:layout>
                <c:manualLayout>
                  <c:x val="-1.3860185868971087E-2"/>
                  <c:y val="-3.099767701451125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73-4A25-A57C-0D5ED673C54D}"/>
                </c:ext>
              </c:extLst>
            </c:dLbl>
            <c:dLbl>
              <c:idx val="4"/>
              <c:layout>
                <c:manualLayout>
                  <c:x val="-7.6421199311884165E-3"/>
                  <c:y val="1.53477373898387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73-4A25-A57C-0D5ED673C54D}"/>
                </c:ext>
              </c:extLst>
            </c:dLbl>
            <c:dLbl>
              <c:idx val="5"/>
              <c:layout>
                <c:manualLayout>
                  <c:x val="-7.052020136827159E-3"/>
                  <c:y val="1.11725500604565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73-4A25-A57C-0D5ED673C54D}"/>
                </c:ext>
              </c:extLst>
            </c:dLbl>
            <c:dLbl>
              <c:idx val="6"/>
              <c:layout>
                <c:manualLayout>
                  <c:x val="-2.4331138935501915E-3"/>
                  <c:y val="2.38386032466944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173-4A25-A57C-0D5ED673C54D}"/>
                </c:ext>
              </c:extLst>
            </c:dLbl>
            <c:dLbl>
              <c:idx val="7"/>
              <c:layout>
                <c:manualLayout>
                  <c:x val="-4.8662277871004134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173-4A25-A57C-0D5ED673C54D}"/>
                </c:ext>
              </c:extLst>
            </c:dLbl>
            <c:dLbl>
              <c:idx val="8"/>
              <c:layout>
                <c:manualLayout>
                  <c:x val="-1.8987982774991124E-2"/>
                  <c:y val="1.883247352701602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173-4A25-A57C-0D5ED673C54D}"/>
                </c:ext>
              </c:extLst>
            </c:dLbl>
            <c:dLbl>
              <c:idx val="9"/>
              <c:layout>
                <c:manualLayout>
                  <c:x val="-2.4331138935501915E-3"/>
                  <c:y val="1.506591337099811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173-4A25-A57C-0D5ED673C54D}"/>
                </c:ext>
              </c:extLst>
            </c:dLbl>
            <c:dLbl>
              <c:idx val="10"/>
              <c:layout>
                <c:manualLayout>
                  <c:x val="-6.5520099322279694E-3"/>
                  <c:y val="-3.967867565708040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173-4A25-A57C-0D5ED673C54D}"/>
                </c:ext>
              </c:extLst>
            </c:dLbl>
            <c:dLbl>
              <c:idx val="11"/>
              <c:layout>
                <c:manualLayout>
                  <c:x val="-2.4329900420298452E-3"/>
                  <c:y val="2.19733530218645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173-4A25-A57C-0D5ED673C5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trendline>
            <c:spPr>
              <a:ln w="15875" cap="rnd">
                <a:solidFill>
                  <a:schemeClr val="accent1"/>
                </a:solidFill>
              </a:ln>
              <a:effectLst/>
            </c:spPr>
            <c:trendlineType val="linear"/>
          </c:trendline>
          <c:cat>
            <c:numRef>
              <c:f>'月报工具 (2)'!$A$106:$A$118</c:f>
              <c:numCache>
                <c:formatCode>yyyy"年"m"月"</c:formatCode>
                <c:ptCount val="13"/>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numCache>
            </c:numRef>
          </c:cat>
          <c:val>
            <c:numRef>
              <c:f>'月报工具 (2)'!$B$106:$B$118</c:f>
              <c:numCache>
                <c:formatCode>General</c:formatCode>
                <c:ptCount val="13"/>
                <c:pt idx="0">
                  <c:v>111448</c:v>
                </c:pt>
                <c:pt idx="1">
                  <c:v>122371</c:v>
                </c:pt>
                <c:pt idx="2">
                  <c:v>104257</c:v>
                </c:pt>
                <c:pt idx="3">
                  <c:v>140624</c:v>
                </c:pt>
                <c:pt idx="4">
                  <c:v>132411</c:v>
                </c:pt>
                <c:pt idx="5">
                  <c:v>80164</c:v>
                </c:pt>
                <c:pt idx="6">
                  <c:v>68559</c:v>
                </c:pt>
                <c:pt idx="7">
                  <c:v>119651</c:v>
                </c:pt>
                <c:pt idx="8">
                  <c:v>198964</c:v>
                </c:pt>
                <c:pt idx="9">
                  <c:v>207177</c:v>
                </c:pt>
                <c:pt idx="10">
                  <c:v>159430</c:v>
                </c:pt>
                <c:pt idx="11">
                  <c:v>56589</c:v>
                </c:pt>
                <c:pt idx="12">
                  <c:v>74317</c:v>
                </c:pt>
              </c:numCache>
            </c:numRef>
          </c:val>
          <c:extLst xmlns:c16r2="http://schemas.microsoft.com/office/drawing/2015/06/chart">
            <c:ext xmlns:c16="http://schemas.microsoft.com/office/drawing/2014/chart" uri="{C3380CC4-5D6E-409C-BE32-E72D297353CC}">
              <c16:uniqueId val="{0000000D-6173-4A25-A57C-0D5ED673C54D}"/>
            </c:ext>
          </c:extLst>
        </c:ser>
        <c:gapWidth val="80"/>
        <c:overlap val="25"/>
        <c:axId val="261825280"/>
        <c:axId val="261827200"/>
      </c:barChart>
      <c:dateAx>
        <c:axId val="261825280"/>
        <c:scaling>
          <c:orientation val="minMax"/>
        </c:scaling>
        <c:axPos val="b"/>
        <c:numFmt formatCode="yyyy&quot;年&quot;m&quot;月&quot;" sourceLinked="0"/>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CN"/>
          </a:p>
        </c:txPr>
        <c:crossAx val="261827200"/>
        <c:crosses val="autoZero"/>
        <c:auto val="1"/>
        <c:lblOffset val="100"/>
        <c:baseTimeUnit val="months"/>
        <c:majorUnit val="1"/>
        <c:minorUnit val="1"/>
      </c:dateAx>
      <c:valAx>
        <c:axId val="26182720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CN"/>
          </a:p>
        </c:txPr>
        <c:crossAx val="261825280"/>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lgn="ctr">
        <a:defRPr/>
      </a:pPr>
      <a:endParaRPr lang="zh-CN"/>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zh-CN" sz="1100" b="1">
                <a:solidFill>
                  <a:sysClr val="windowText" lastClr="000000"/>
                </a:solidFill>
              </a:rPr>
              <a:t>四川省内木马或僵尸程序控制服务器</a:t>
            </a:r>
            <a:r>
              <a:rPr lang="en-US" sz="1100" b="1">
                <a:solidFill>
                  <a:sysClr val="windowText" lastClr="000000"/>
                </a:solidFill>
              </a:rPr>
              <a:t>IP</a:t>
            </a:r>
            <a:r>
              <a:rPr lang="zh-CN" sz="1100" b="1">
                <a:solidFill>
                  <a:sysClr val="windowText" lastClr="000000"/>
                </a:solidFill>
              </a:rPr>
              <a:t>数量月度统计</a:t>
            </a:r>
          </a:p>
          <a:p>
            <a:pPr>
              <a:defRPr sz="1600" b="0" i="0" u="none" strike="noStrike" kern="1200" cap="none" spc="50" normalizeH="0" baseline="0">
                <a:solidFill>
                  <a:schemeClr val="tx1">
                    <a:lumMod val="65000"/>
                    <a:lumOff val="35000"/>
                  </a:schemeClr>
                </a:solidFill>
                <a:latin typeface="+mj-lt"/>
                <a:ea typeface="+mj-ea"/>
                <a:cs typeface="+mj-cs"/>
              </a:defRPr>
            </a:pPr>
            <a:r>
              <a:rPr lang="en-US" altLang="zh-CN" sz="1100" b="1">
                <a:solidFill>
                  <a:sysClr val="windowText" lastClr="000000"/>
                </a:solidFill>
              </a:rPr>
              <a:t>2020</a:t>
            </a:r>
            <a:r>
              <a:rPr lang="zh-CN" altLang="en-US" sz="1100" b="1">
                <a:solidFill>
                  <a:sysClr val="windowText" lastClr="000000"/>
                </a:solidFill>
              </a:rPr>
              <a:t>年</a:t>
            </a:r>
            <a:r>
              <a:rPr lang="en-US" altLang="zh-CN" sz="1100" b="1">
                <a:solidFill>
                  <a:sysClr val="windowText" lastClr="000000"/>
                </a:solidFill>
              </a:rPr>
              <a:t>8</a:t>
            </a:r>
            <a:r>
              <a:rPr lang="zh-CN" altLang="en-US" sz="1100" b="1">
                <a:solidFill>
                  <a:sysClr val="windowText" lastClr="000000"/>
                </a:solidFill>
              </a:rPr>
              <a:t>月</a:t>
            </a:r>
            <a:r>
              <a:rPr lang="en-US" altLang="zh-CN" sz="1100" b="1">
                <a:solidFill>
                  <a:sysClr val="windowText" lastClr="000000"/>
                </a:solidFill>
              </a:rPr>
              <a:t>-2021</a:t>
            </a:r>
            <a:r>
              <a:rPr lang="zh-CN" altLang="en-US" sz="1100" b="1">
                <a:solidFill>
                  <a:sysClr val="windowText" lastClr="000000"/>
                </a:solidFill>
              </a:rPr>
              <a:t>年</a:t>
            </a:r>
            <a:r>
              <a:rPr lang="en-US" altLang="zh-CN" sz="1100" b="1">
                <a:solidFill>
                  <a:sysClr val="windowText" lastClr="000000"/>
                </a:solidFill>
              </a:rPr>
              <a:t>8</a:t>
            </a:r>
            <a:r>
              <a:rPr lang="zh-CN" altLang="en-US" sz="1100" b="1">
                <a:solidFill>
                  <a:sysClr val="windowText" lastClr="000000"/>
                </a:solidFill>
              </a:rPr>
              <a:t>月</a:t>
            </a:r>
            <a:endParaRPr lang="zh-CN" sz="1100" b="1">
              <a:solidFill>
                <a:sysClr val="windowText" lastClr="000000"/>
              </a:solidFill>
            </a:endParaRPr>
          </a:p>
        </c:rich>
      </c:tx>
      <c:layout>
        <c:manualLayout>
          <c:xMode val="edge"/>
          <c:yMode val="edge"/>
          <c:x val="0.1606126431562872"/>
          <c:y val="1.7891828582266549E-2"/>
        </c:manualLayout>
      </c:layout>
      <c:spPr>
        <a:noFill/>
        <a:ln>
          <a:noFill/>
        </a:ln>
        <a:effectLst/>
      </c:spPr>
    </c:title>
    <c:plotArea>
      <c:layout>
        <c:manualLayout>
          <c:layoutTarget val="inner"/>
          <c:xMode val="edge"/>
          <c:yMode val="edge"/>
          <c:x val="8.852466102449659E-2"/>
          <c:y val="0.26704843513318577"/>
          <c:w val="0.86230262172859795"/>
          <c:h val="0.39705616797900312"/>
        </c:manualLayout>
      </c:layout>
      <c:barChart>
        <c:barDir val="col"/>
        <c:grouping val="clustered"/>
        <c:ser>
          <c:idx val="0"/>
          <c:order val="0"/>
          <c:tx>
            <c:strRef>
              <c:f>'月报工具 (2)'!$A$123:$A$135</c:f>
              <c:strCache>
                <c:ptCount val="13"/>
                <c:pt idx="0">
                  <c:v>2020年8月</c:v>
                </c:pt>
                <c:pt idx="1">
                  <c:v>2020年9月</c:v>
                </c:pt>
                <c:pt idx="2">
                  <c:v>2020年10月</c:v>
                </c:pt>
                <c:pt idx="3">
                  <c:v>2020年11月</c:v>
                </c:pt>
                <c:pt idx="4">
                  <c:v>2020年12月</c:v>
                </c:pt>
                <c:pt idx="5">
                  <c:v>2021年1月</c:v>
                </c:pt>
                <c:pt idx="6">
                  <c:v>2021年2月</c:v>
                </c:pt>
                <c:pt idx="7">
                  <c:v>2021年3月</c:v>
                </c:pt>
                <c:pt idx="8">
                  <c:v>2021年4月</c:v>
                </c:pt>
                <c:pt idx="9">
                  <c:v>2021年5月</c:v>
                </c:pt>
                <c:pt idx="10">
                  <c:v>2021年6月</c:v>
                </c:pt>
                <c:pt idx="11">
                  <c:v>2021年7月</c:v>
                </c:pt>
                <c:pt idx="12">
                  <c:v>2021年8月</c:v>
                </c:pt>
              </c:strCache>
            </c:strRef>
          </c:tx>
          <c:spPr>
            <a:solidFill>
              <a:schemeClr val="accent1">
                <a:alpha val="70000"/>
              </a:schemeClr>
            </a:solidFill>
            <a:ln>
              <a:noFill/>
            </a:ln>
            <a:effectLst/>
          </c:spPr>
          <c:dLbls>
            <c:dLbl>
              <c:idx val="0"/>
              <c:layout>
                <c:manualLayout>
                  <c:x val="0"/>
                  <c:y val="7.532956685499213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A04-4DEF-967F-452D04820F9A}"/>
                </c:ext>
              </c:extLst>
            </c:dLbl>
            <c:dLbl>
              <c:idx val="1"/>
              <c:layout>
                <c:manualLayout>
                  <c:x val="0"/>
                  <c:y val="2.147745564399321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A04-4DEF-967F-452D04820F9A}"/>
                </c:ext>
              </c:extLst>
            </c:dLbl>
            <c:dLbl>
              <c:idx val="2"/>
              <c:layout>
                <c:manualLayout>
                  <c:x val="-6.5520099322279694E-3"/>
                  <c:y val="1.28228400426840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A04-4DEF-967F-452D04820F9A}"/>
                </c:ext>
              </c:extLst>
            </c:dLbl>
            <c:dLbl>
              <c:idx val="3"/>
              <c:layout>
                <c:manualLayout>
                  <c:x val="-6.5520099322279694E-3"/>
                  <c:y val="9.870781836608508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A04-4DEF-967F-452D04820F9A}"/>
                </c:ext>
              </c:extLst>
            </c:dLbl>
            <c:dLbl>
              <c:idx val="4"/>
              <c:layout>
                <c:manualLayout>
                  <c:x val="-7.6421199311884165E-3"/>
                  <c:y val="1.53477373898387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A04-4DEF-967F-452D04820F9A}"/>
                </c:ext>
              </c:extLst>
            </c:dLbl>
            <c:dLbl>
              <c:idx val="5"/>
              <c:layout>
                <c:manualLayout>
                  <c:x val="-7.052020136827159E-3"/>
                  <c:y val="1.11725500604565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A04-4DEF-967F-452D04820F9A}"/>
                </c:ext>
              </c:extLst>
            </c:dLbl>
            <c:dLbl>
              <c:idx val="6"/>
              <c:layout>
                <c:manualLayout>
                  <c:x val="-2.4331138935501915E-3"/>
                  <c:y val="2.38386032466944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A04-4DEF-967F-452D04820F9A}"/>
                </c:ext>
              </c:extLst>
            </c:dLbl>
            <c:dLbl>
              <c:idx val="7"/>
              <c:layout>
                <c:manualLayout>
                  <c:x val="-4.8662277871004134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A04-4DEF-967F-452D04820F9A}"/>
                </c:ext>
              </c:extLst>
            </c:dLbl>
            <c:dLbl>
              <c:idx val="8"/>
              <c:layout>
                <c:manualLayout>
                  <c:x val="-4.3717568090873883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A04-4DEF-967F-452D04820F9A}"/>
                </c:ext>
              </c:extLst>
            </c:dLbl>
            <c:dLbl>
              <c:idx val="9"/>
              <c:layout>
                <c:manualLayout>
                  <c:x val="-2.4331138935501915E-3"/>
                  <c:y val="1.506591337099811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A04-4DEF-967F-452D04820F9A}"/>
                </c:ext>
              </c:extLst>
            </c:dLbl>
            <c:dLbl>
              <c:idx val="10"/>
              <c:layout>
                <c:manualLayout>
                  <c:x val="-6.5520099322279694E-3"/>
                  <c:y val="-3.967867565708040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A04-4DEF-967F-452D04820F9A}"/>
                </c:ext>
              </c:extLst>
            </c:dLbl>
            <c:dLbl>
              <c:idx val="11"/>
              <c:layout>
                <c:manualLayout>
                  <c:x val="-2.4329900420298452E-3"/>
                  <c:y val="2.19733530218645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A04-4DEF-967F-452D04820F9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trendline>
            <c:spPr>
              <a:ln w="15875" cap="rnd">
                <a:solidFill>
                  <a:schemeClr val="accent1"/>
                </a:solidFill>
              </a:ln>
              <a:effectLst/>
            </c:spPr>
            <c:trendlineType val="linear"/>
          </c:trendline>
          <c:cat>
            <c:numRef>
              <c:f>'月报工具 (2)'!$A$123:$A$135</c:f>
              <c:numCache>
                <c:formatCode>yyyy"年"m"月"</c:formatCode>
                <c:ptCount val="13"/>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numCache>
            </c:numRef>
          </c:cat>
          <c:val>
            <c:numRef>
              <c:f>'月报工具 (2)'!$B$123:$B$135</c:f>
              <c:numCache>
                <c:formatCode>General</c:formatCode>
                <c:ptCount val="13"/>
                <c:pt idx="0">
                  <c:v>9648</c:v>
                </c:pt>
                <c:pt idx="1">
                  <c:v>8678</c:v>
                </c:pt>
                <c:pt idx="2">
                  <c:v>12452</c:v>
                </c:pt>
                <c:pt idx="3">
                  <c:v>13211</c:v>
                </c:pt>
                <c:pt idx="4">
                  <c:v>10714</c:v>
                </c:pt>
                <c:pt idx="5">
                  <c:v>7271</c:v>
                </c:pt>
                <c:pt idx="6">
                  <c:v>4250</c:v>
                </c:pt>
                <c:pt idx="7">
                  <c:v>6423</c:v>
                </c:pt>
                <c:pt idx="8">
                  <c:v>8296</c:v>
                </c:pt>
                <c:pt idx="9">
                  <c:v>12956</c:v>
                </c:pt>
                <c:pt idx="10">
                  <c:v>7887</c:v>
                </c:pt>
                <c:pt idx="11">
                  <c:v>6456</c:v>
                </c:pt>
                <c:pt idx="12">
                  <c:v>4240</c:v>
                </c:pt>
              </c:numCache>
            </c:numRef>
          </c:val>
          <c:extLst xmlns:c16r2="http://schemas.microsoft.com/office/drawing/2015/06/chart">
            <c:ext xmlns:c16="http://schemas.microsoft.com/office/drawing/2014/chart" uri="{C3380CC4-5D6E-409C-BE32-E72D297353CC}">
              <c16:uniqueId val="{0000000D-AA04-4DEF-967F-452D04820F9A}"/>
            </c:ext>
          </c:extLst>
        </c:ser>
        <c:gapWidth val="80"/>
        <c:overlap val="25"/>
        <c:axId val="274807808"/>
        <c:axId val="274844288"/>
      </c:barChart>
      <c:dateAx>
        <c:axId val="274807808"/>
        <c:scaling>
          <c:orientation val="minMax"/>
        </c:scaling>
        <c:axPos val="b"/>
        <c:numFmt formatCode="yyyy&quot;年&quot;m&quot;月&quot;" sourceLinked="0"/>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CN"/>
          </a:p>
        </c:txPr>
        <c:crossAx val="274844288"/>
        <c:crosses val="autoZero"/>
        <c:auto val="1"/>
        <c:lblOffset val="100"/>
        <c:baseTimeUnit val="months"/>
        <c:majorUnit val="1"/>
        <c:minorUnit val="1"/>
      </c:dateAx>
      <c:valAx>
        <c:axId val="274844288"/>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CN"/>
          </a:p>
        </c:txPr>
        <c:crossAx val="274807808"/>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100">
              <a:latin typeface="+mn-ea"/>
              <a:ea typeface="+mn-ea"/>
            </a:defRPr>
          </a:pPr>
          <a:endParaRPr lang="zh-CN"/>
        </a:p>
      </c:txPr>
    </c:title>
    <c:plotArea>
      <c:layout>
        <c:manualLayout>
          <c:layoutTarget val="inner"/>
          <c:xMode val="edge"/>
          <c:yMode val="edge"/>
          <c:x val="8.6167755942688468E-2"/>
          <c:y val="0.20356123517347258"/>
          <c:w val="0.89116159959171759"/>
          <c:h val="0.52508275715368169"/>
        </c:manualLayout>
      </c:layout>
      <c:barChart>
        <c:barDir val="col"/>
        <c:grouping val="clustered"/>
        <c:ser>
          <c:idx val="0"/>
          <c:order val="0"/>
          <c:tx>
            <c:strRef>
              <c:f>Sheet1!$B$1</c:f>
              <c:strCache>
                <c:ptCount val="1"/>
                <c:pt idx="0">
                  <c:v>四川省内各市州僵尸木马被控主机数量月度统计
2021年8月
</c:v>
                </c:pt>
              </c:strCache>
            </c:strRef>
          </c:tx>
          <c:dLbls>
            <c:dLbl>
              <c:idx val="1"/>
              <c:layout>
                <c:manualLayout>
                  <c:x val="0"/>
                  <c:y val="-3.5704082037859679E-2"/>
                </c:manualLayout>
              </c:layout>
              <c:showVal val="1"/>
            </c:dLbl>
            <c:dLbl>
              <c:idx val="3"/>
              <c:layout>
                <c:manualLayout>
                  <c:x val="-4.708763007957811E-3"/>
                  <c:y val="-4.46301025473246E-2"/>
                </c:manualLayout>
              </c:layout>
              <c:showVal val="1"/>
            </c:dLbl>
            <c:dLbl>
              <c:idx val="5"/>
              <c:layout>
                <c:manualLayout>
                  <c:x val="4.3163162281746019E-17"/>
                  <c:y val="-3.5704082037859679E-2"/>
                </c:manualLayout>
              </c:layout>
              <c:showVal val="1"/>
            </c:dLbl>
            <c:dLbl>
              <c:idx val="7"/>
              <c:layout>
                <c:manualLayout>
                  <c:x val="0"/>
                  <c:y val="-2.6778061528394768E-2"/>
                </c:manualLayout>
              </c:layout>
              <c:showVal val="1"/>
            </c:dLbl>
            <c:dLbl>
              <c:idx val="9"/>
              <c:layout>
                <c:manualLayout>
                  <c:x val="0"/>
                  <c:y val="-2.6778061528394768E-2"/>
                </c:manualLayout>
              </c:layout>
              <c:showVal val="1"/>
            </c:dLbl>
            <c:dLbl>
              <c:idx val="11"/>
              <c:layout>
                <c:manualLayout>
                  <c:x val="0"/>
                  <c:y val="-1.7852041018929839E-2"/>
                </c:manualLayout>
              </c:layout>
              <c:showVal val="1"/>
            </c:dLbl>
            <c:dLbl>
              <c:idx val="13"/>
              <c:layout>
                <c:manualLayout>
                  <c:x val="-8.6326324563492075E-17"/>
                  <c:y val="-3.5704082037859679E-2"/>
                </c:manualLayout>
              </c:layout>
              <c:showVal val="1"/>
            </c:dLbl>
            <c:dLbl>
              <c:idx val="15"/>
              <c:layout>
                <c:manualLayout>
                  <c:x val="-8.6326324563492075E-17"/>
                  <c:y val="-3.1241071783127152E-2"/>
                </c:manualLayout>
              </c:layout>
              <c:showVal val="1"/>
            </c:dLbl>
            <c:dLbl>
              <c:idx val="17"/>
              <c:layout>
                <c:manualLayout>
                  <c:x val="0"/>
                  <c:y val="-1.7852041018929839E-2"/>
                </c:manualLayout>
              </c:layout>
              <c:showVal val="1"/>
            </c:dLbl>
            <c:dLbl>
              <c:idx val="19"/>
              <c:layout>
                <c:manualLayout>
                  <c:x val="-2.3543815039789046E-3"/>
                  <c:y val="-3.1241071783127232E-2"/>
                </c:manualLayout>
              </c:layout>
              <c:showVal val="1"/>
            </c:dLbl>
            <c:showVal val="1"/>
          </c:dLbls>
          <c:cat>
            <c:strRef>
              <c:f>Sheet1!$A$2:$A$21</c:f>
              <c:strCache>
                <c:ptCount val="20"/>
                <c:pt idx="0">
                  <c:v>成都市</c:v>
                </c:pt>
                <c:pt idx="1">
                  <c:v>绵阳市</c:v>
                </c:pt>
                <c:pt idx="2">
                  <c:v>南充市</c:v>
                </c:pt>
                <c:pt idx="3">
                  <c:v>达州市</c:v>
                </c:pt>
                <c:pt idx="4">
                  <c:v>德阳市</c:v>
                </c:pt>
                <c:pt idx="5">
                  <c:v>泸州市</c:v>
                </c:pt>
                <c:pt idx="6">
                  <c:v>宜宾市</c:v>
                </c:pt>
                <c:pt idx="7">
                  <c:v>遂宁市</c:v>
                </c:pt>
                <c:pt idx="8">
                  <c:v>凉山市</c:v>
                </c:pt>
                <c:pt idx="9">
                  <c:v>乐山市</c:v>
                </c:pt>
                <c:pt idx="10">
                  <c:v>广安市</c:v>
                </c:pt>
                <c:pt idx="11">
                  <c:v>资阳市</c:v>
                </c:pt>
                <c:pt idx="12">
                  <c:v>自贡市</c:v>
                </c:pt>
                <c:pt idx="13">
                  <c:v>内江市</c:v>
                </c:pt>
                <c:pt idx="14">
                  <c:v>巴中市</c:v>
                </c:pt>
                <c:pt idx="15">
                  <c:v>甘孜市</c:v>
                </c:pt>
                <c:pt idx="16">
                  <c:v>眉山市</c:v>
                </c:pt>
                <c:pt idx="17">
                  <c:v>攀枝花</c:v>
                </c:pt>
                <c:pt idx="18">
                  <c:v>阿坝市</c:v>
                </c:pt>
                <c:pt idx="19">
                  <c:v>广元市</c:v>
                </c:pt>
              </c:strCache>
            </c:strRef>
          </c:cat>
          <c:val>
            <c:numRef>
              <c:f>Sheet1!$B$2:$B$21</c:f>
              <c:numCache>
                <c:formatCode>General</c:formatCode>
                <c:ptCount val="20"/>
                <c:pt idx="0">
                  <c:v>43719</c:v>
                </c:pt>
                <c:pt idx="1">
                  <c:v>6459</c:v>
                </c:pt>
                <c:pt idx="2">
                  <c:v>2245</c:v>
                </c:pt>
                <c:pt idx="3">
                  <c:v>2115</c:v>
                </c:pt>
                <c:pt idx="4">
                  <c:v>1878</c:v>
                </c:pt>
                <c:pt idx="5">
                  <c:v>1600</c:v>
                </c:pt>
                <c:pt idx="6">
                  <c:v>1429</c:v>
                </c:pt>
                <c:pt idx="7">
                  <c:v>1416</c:v>
                </c:pt>
                <c:pt idx="8">
                  <c:v>1407</c:v>
                </c:pt>
                <c:pt idx="9">
                  <c:v>1376</c:v>
                </c:pt>
                <c:pt idx="10">
                  <c:v>1369</c:v>
                </c:pt>
                <c:pt idx="11">
                  <c:v>1327</c:v>
                </c:pt>
                <c:pt idx="12">
                  <c:v>1137</c:v>
                </c:pt>
                <c:pt idx="13">
                  <c:v>1114</c:v>
                </c:pt>
                <c:pt idx="14">
                  <c:v>1020</c:v>
                </c:pt>
                <c:pt idx="15">
                  <c:v>825</c:v>
                </c:pt>
                <c:pt idx="16">
                  <c:v>800</c:v>
                </c:pt>
                <c:pt idx="17">
                  <c:v>733</c:v>
                </c:pt>
                <c:pt idx="18">
                  <c:v>594</c:v>
                </c:pt>
                <c:pt idx="19">
                  <c:v>500</c:v>
                </c:pt>
              </c:numCache>
            </c:numRef>
          </c:val>
        </c:ser>
        <c:axId val="273997824"/>
        <c:axId val="273999360"/>
      </c:barChart>
      <c:catAx>
        <c:axId val="273997824"/>
        <c:scaling>
          <c:orientation val="minMax"/>
        </c:scaling>
        <c:axPos val="b"/>
        <c:tickLblPos val="nextTo"/>
        <c:crossAx val="273999360"/>
        <c:crosses val="autoZero"/>
        <c:auto val="1"/>
        <c:lblAlgn val="ctr"/>
        <c:lblOffset val="100"/>
      </c:catAx>
      <c:valAx>
        <c:axId val="273999360"/>
        <c:scaling>
          <c:orientation val="minMax"/>
        </c:scaling>
        <c:axPos val="l"/>
        <c:majorGridlines/>
        <c:numFmt formatCode="General" sourceLinked="1"/>
        <c:tickLblPos val="nextTo"/>
        <c:crossAx val="273997824"/>
        <c:crosses val="autoZero"/>
        <c:crossBetween val="between"/>
      </c:valAx>
    </c:plotArea>
    <c:plotVisOnly val="1"/>
  </c:chart>
  <c:spPr>
    <a:solidFill>
      <a:sysClr val="window" lastClr="FFFFFF"/>
    </a:solidFill>
    <a:ln>
      <a:solidFill>
        <a:sysClr val="windowText" lastClr="000000">
          <a:lumMod val="15000"/>
          <a:lumOff val="85000"/>
        </a:sysClr>
      </a:solid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n-ea"/>
                <a:ea typeface="+mn-ea"/>
                <a:cs typeface="+mj-cs"/>
              </a:defRPr>
            </a:pPr>
            <a:r>
              <a:rPr lang="zh-CN" sz="1100" b="1">
                <a:solidFill>
                  <a:sysClr val="windowText" lastClr="000000"/>
                </a:solidFill>
                <a:latin typeface="+mn-ea"/>
                <a:ea typeface="+mn-ea"/>
              </a:rPr>
              <a:t>四川省内被篡改网站数量月度统计</a:t>
            </a:r>
          </a:p>
          <a:p>
            <a:pPr>
              <a:defRPr sz="1600" b="0" i="0" u="none" strike="noStrike" kern="1200" cap="none" spc="50" normalizeH="0" baseline="0">
                <a:solidFill>
                  <a:schemeClr val="tx1">
                    <a:lumMod val="65000"/>
                    <a:lumOff val="35000"/>
                  </a:schemeClr>
                </a:solidFill>
                <a:latin typeface="+mn-ea"/>
                <a:ea typeface="+mn-ea"/>
                <a:cs typeface="+mj-cs"/>
              </a:defRPr>
            </a:pPr>
            <a:r>
              <a:rPr lang="en-US" altLang="zh-CN" sz="1100" b="1">
                <a:solidFill>
                  <a:sysClr val="windowText" lastClr="000000"/>
                </a:solidFill>
                <a:latin typeface="+mn-ea"/>
                <a:ea typeface="+mn-ea"/>
              </a:rPr>
              <a:t>2020</a:t>
            </a:r>
            <a:r>
              <a:rPr lang="zh-CN" altLang="en-US" sz="1100" b="1">
                <a:solidFill>
                  <a:sysClr val="windowText" lastClr="000000"/>
                </a:solidFill>
                <a:latin typeface="+mn-ea"/>
                <a:ea typeface="+mn-ea"/>
              </a:rPr>
              <a:t>年</a:t>
            </a:r>
            <a:r>
              <a:rPr lang="en-US" altLang="zh-CN" sz="1100" b="1">
                <a:solidFill>
                  <a:sysClr val="windowText" lastClr="000000"/>
                </a:solidFill>
                <a:latin typeface="+mn-ea"/>
                <a:ea typeface="+mn-ea"/>
              </a:rPr>
              <a:t>8</a:t>
            </a:r>
            <a:r>
              <a:rPr lang="zh-CN" altLang="en-US" sz="1100" b="1">
                <a:solidFill>
                  <a:sysClr val="windowText" lastClr="000000"/>
                </a:solidFill>
                <a:latin typeface="+mn-ea"/>
                <a:ea typeface="+mn-ea"/>
              </a:rPr>
              <a:t>月</a:t>
            </a:r>
            <a:r>
              <a:rPr lang="en-US" altLang="zh-CN" sz="1100" b="1">
                <a:solidFill>
                  <a:sysClr val="windowText" lastClr="000000"/>
                </a:solidFill>
                <a:latin typeface="+mn-ea"/>
                <a:ea typeface="+mn-ea"/>
              </a:rPr>
              <a:t>-2021</a:t>
            </a:r>
            <a:r>
              <a:rPr lang="zh-CN" altLang="en-US" sz="1100" b="1">
                <a:solidFill>
                  <a:sysClr val="windowText" lastClr="000000"/>
                </a:solidFill>
                <a:latin typeface="+mn-ea"/>
                <a:ea typeface="+mn-ea"/>
              </a:rPr>
              <a:t>年</a:t>
            </a:r>
            <a:r>
              <a:rPr lang="en-US" altLang="zh-CN" sz="1100" b="1">
                <a:solidFill>
                  <a:sysClr val="windowText" lastClr="000000"/>
                </a:solidFill>
                <a:latin typeface="+mn-ea"/>
                <a:ea typeface="+mn-ea"/>
              </a:rPr>
              <a:t>8</a:t>
            </a:r>
            <a:r>
              <a:rPr lang="zh-CN" altLang="en-US" sz="1100" b="1">
                <a:solidFill>
                  <a:sysClr val="windowText" lastClr="000000"/>
                </a:solidFill>
                <a:latin typeface="+mn-ea"/>
                <a:ea typeface="+mn-ea"/>
              </a:rPr>
              <a:t>月</a:t>
            </a:r>
            <a:endParaRPr lang="zh-CN" sz="1100" b="1">
              <a:solidFill>
                <a:sysClr val="windowText" lastClr="000000"/>
              </a:solidFill>
              <a:latin typeface="+mn-ea"/>
              <a:ea typeface="+mn-ea"/>
            </a:endParaRPr>
          </a:p>
        </c:rich>
      </c:tx>
      <c:layout>
        <c:manualLayout>
          <c:xMode val="edge"/>
          <c:yMode val="edge"/>
          <c:x val="0.28569082307825494"/>
          <c:y val="1.5091406711903435E-2"/>
        </c:manualLayout>
      </c:layout>
      <c:spPr>
        <a:noFill/>
        <a:ln>
          <a:noFill/>
        </a:ln>
        <a:effectLst/>
      </c:spPr>
    </c:title>
    <c:plotArea>
      <c:layout>
        <c:manualLayout>
          <c:layoutTarget val="inner"/>
          <c:xMode val="edge"/>
          <c:yMode val="edge"/>
          <c:x val="8.852466102449659E-2"/>
          <c:y val="0.24425645512259714"/>
          <c:w val="0.86577025111050043"/>
          <c:h val="0.40785068533100055"/>
        </c:manualLayout>
      </c:layout>
      <c:barChart>
        <c:barDir val="col"/>
        <c:grouping val="clustered"/>
        <c:ser>
          <c:idx val="0"/>
          <c:order val="0"/>
          <c:spPr>
            <a:solidFill>
              <a:schemeClr val="accent1">
                <a:alpha val="70000"/>
              </a:schemeClr>
            </a:solidFill>
            <a:ln>
              <a:noFill/>
            </a:ln>
            <a:effectLst/>
          </c:spPr>
          <c:dLbls>
            <c:dLbl>
              <c:idx val="0"/>
              <c:layout>
                <c:manualLayout>
                  <c:x val="-1.2215978499877841E-2"/>
                  <c:y val="7.533032729883168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D3-4CCC-98E0-A6CCB0FDAFAD}"/>
                </c:ext>
              </c:extLst>
            </c:dLbl>
            <c:dLbl>
              <c:idx val="1"/>
              <c:layout>
                <c:manualLayout>
                  <c:x val="0"/>
                  <c:y val="-1.271059066334656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D3-4CCC-98E0-A6CCB0FDAFAD}"/>
                </c:ext>
              </c:extLst>
            </c:dLbl>
            <c:dLbl>
              <c:idx val="2"/>
              <c:layout>
                <c:manualLayout>
                  <c:x val="-6.5520099322279694E-3"/>
                  <c:y val="1.28228400426840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D3-4CCC-98E0-A6CCB0FDAFAD}"/>
                </c:ext>
              </c:extLst>
            </c:dLbl>
            <c:dLbl>
              <c:idx val="3"/>
              <c:layout>
                <c:manualLayout>
                  <c:x val="-6.5520099322279694E-3"/>
                  <c:y val="9.870781836608508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D3-4CCC-98E0-A6CCB0FDAFAD}"/>
                </c:ext>
              </c:extLst>
            </c:dLbl>
            <c:dLbl>
              <c:idx val="4"/>
              <c:layout>
                <c:manualLayout>
                  <c:x val="-7.6421199311884165E-3"/>
                  <c:y val="1.53477373898387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D3-4CCC-98E0-A6CCB0FDAFAD}"/>
                </c:ext>
              </c:extLst>
            </c:dLbl>
            <c:dLbl>
              <c:idx val="5"/>
              <c:layout>
                <c:manualLayout>
                  <c:x val="-7.052020136827159E-3"/>
                  <c:y val="1.11725500604565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AD3-4CCC-98E0-A6CCB0FDAFAD}"/>
                </c:ext>
              </c:extLst>
            </c:dLbl>
            <c:dLbl>
              <c:idx val="6"/>
              <c:layout>
                <c:manualLayout>
                  <c:x val="-2.4331138935501915E-3"/>
                  <c:y val="2.38386032466944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AD3-4CCC-98E0-A6CCB0FDAFAD}"/>
                </c:ext>
              </c:extLst>
            </c:dLbl>
            <c:dLbl>
              <c:idx val="7"/>
              <c:layout>
                <c:manualLayout>
                  <c:x val="-4.8662277871004134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AD3-4CCC-98E0-A6CCB0FDAFAD}"/>
                </c:ext>
              </c:extLst>
            </c:dLbl>
            <c:dLbl>
              <c:idx val="8"/>
              <c:layout>
                <c:manualLayout>
                  <c:x val="-4.3717568090873883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AD3-4CCC-98E0-A6CCB0FDAFAD}"/>
                </c:ext>
              </c:extLst>
            </c:dLbl>
            <c:dLbl>
              <c:idx val="9"/>
              <c:layout>
                <c:manualLayout>
                  <c:x val="-2.4331138935501915E-3"/>
                  <c:y val="1.506591337099811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AD3-4CCC-98E0-A6CCB0FDAFAD}"/>
                </c:ext>
              </c:extLst>
            </c:dLbl>
            <c:dLbl>
              <c:idx val="10"/>
              <c:layout>
                <c:manualLayout>
                  <c:x val="-6.5520099322279694E-3"/>
                  <c:y val="-3.967867565708040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AD3-4CCC-98E0-A6CCB0FDAFAD}"/>
                </c:ext>
              </c:extLst>
            </c:dLbl>
            <c:dLbl>
              <c:idx val="11"/>
              <c:layout>
                <c:manualLayout>
                  <c:x val="-2.4329900420298452E-3"/>
                  <c:y val="2.19733530218645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AD3-4CCC-98E0-A6CCB0FDAFA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trendline>
            <c:spPr>
              <a:ln w="15875" cap="rnd">
                <a:solidFill>
                  <a:schemeClr val="accent1"/>
                </a:solidFill>
              </a:ln>
              <a:effectLst/>
            </c:spPr>
            <c:trendlineType val="linear"/>
          </c:trendline>
          <c:cat>
            <c:numRef>
              <c:f>'月报工具 (2)'!$A$159:$A$171</c:f>
              <c:numCache>
                <c:formatCode>yyyy"年"m"月"</c:formatCode>
                <c:ptCount val="13"/>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numCache>
            </c:numRef>
          </c:cat>
          <c:val>
            <c:numRef>
              <c:f>'月报工具 (2)'!$B$159:$B$171</c:f>
              <c:numCache>
                <c:formatCode>General</c:formatCode>
                <c:ptCount val="13"/>
                <c:pt idx="0">
                  <c:v>589</c:v>
                </c:pt>
                <c:pt idx="1">
                  <c:v>625</c:v>
                </c:pt>
                <c:pt idx="2">
                  <c:v>748</c:v>
                </c:pt>
                <c:pt idx="3">
                  <c:v>747</c:v>
                </c:pt>
                <c:pt idx="4">
                  <c:v>625</c:v>
                </c:pt>
                <c:pt idx="5">
                  <c:v>571</c:v>
                </c:pt>
                <c:pt idx="6">
                  <c:v>536</c:v>
                </c:pt>
                <c:pt idx="7">
                  <c:v>534</c:v>
                </c:pt>
                <c:pt idx="8">
                  <c:v>225</c:v>
                </c:pt>
                <c:pt idx="9">
                  <c:v>133</c:v>
                </c:pt>
                <c:pt idx="10">
                  <c:v>483</c:v>
                </c:pt>
                <c:pt idx="11">
                  <c:v>382</c:v>
                </c:pt>
                <c:pt idx="12">
                  <c:v>342</c:v>
                </c:pt>
              </c:numCache>
            </c:numRef>
          </c:val>
          <c:extLst xmlns:c16r2="http://schemas.microsoft.com/office/drawing/2015/06/chart">
            <c:ext xmlns:c16="http://schemas.microsoft.com/office/drawing/2014/chart" uri="{C3380CC4-5D6E-409C-BE32-E72D297353CC}">
              <c16:uniqueId val="{0000000D-2AD3-4CCC-98E0-A6CCB0FDAFAD}"/>
            </c:ext>
          </c:extLst>
        </c:ser>
        <c:gapWidth val="80"/>
        <c:overlap val="25"/>
        <c:axId val="273952128"/>
        <c:axId val="274285696"/>
      </c:barChart>
      <c:dateAx>
        <c:axId val="273952128"/>
        <c:scaling>
          <c:orientation val="minMax"/>
        </c:scaling>
        <c:axPos val="b"/>
        <c:numFmt formatCode="yyyy&quot;年&quot;m&quot;月&quot;" sourceLinked="0"/>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CN"/>
          </a:p>
        </c:txPr>
        <c:crossAx val="274285696"/>
        <c:crosses val="autoZero"/>
        <c:auto val="1"/>
        <c:lblOffset val="100"/>
        <c:baseTimeUnit val="months"/>
        <c:majorUnit val="1"/>
        <c:minorUnit val="1"/>
      </c:dateAx>
      <c:valAx>
        <c:axId val="274285696"/>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CN"/>
          </a:p>
        </c:txPr>
        <c:crossAx val="273952128"/>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100">
              <a:latin typeface="+mn-ea"/>
              <a:ea typeface="+mn-ea"/>
            </a:defRPr>
          </a:pPr>
          <a:endParaRPr lang="zh-CN"/>
        </a:p>
      </c:txPr>
    </c:title>
    <c:plotArea>
      <c:layout>
        <c:manualLayout>
          <c:layoutTarget val="inner"/>
          <c:xMode val="edge"/>
          <c:yMode val="edge"/>
          <c:x val="6.4198682436253734E-2"/>
          <c:y val="0.20135355563776006"/>
          <c:w val="0.90996773840769907"/>
          <c:h val="0.55093140546899355"/>
        </c:manualLayout>
      </c:layout>
      <c:barChart>
        <c:barDir val="col"/>
        <c:grouping val="clustered"/>
        <c:ser>
          <c:idx val="0"/>
          <c:order val="0"/>
          <c:tx>
            <c:strRef>
              <c:f>Sheet1!$B$1</c:f>
              <c:strCache>
                <c:ptCount val="1"/>
                <c:pt idx="0">
                  <c:v>四川省内各市州网页篡改被网站数量分布
2021年8月
</c:v>
                </c:pt>
              </c:strCache>
            </c:strRef>
          </c:tx>
          <c:dLbls>
            <c:showVal val="1"/>
          </c:dLbls>
          <c:cat>
            <c:strRef>
              <c:f>Sheet1!$A$2:$A$10</c:f>
              <c:strCache>
                <c:ptCount val="9"/>
                <c:pt idx="0">
                  <c:v>成都市</c:v>
                </c:pt>
                <c:pt idx="1">
                  <c:v>绵阳市</c:v>
                </c:pt>
                <c:pt idx="2">
                  <c:v>乐山市</c:v>
                </c:pt>
                <c:pt idx="3">
                  <c:v>德阳市</c:v>
                </c:pt>
                <c:pt idx="4">
                  <c:v>凉山州</c:v>
                </c:pt>
                <c:pt idx="5">
                  <c:v>甘孜州</c:v>
                </c:pt>
                <c:pt idx="6">
                  <c:v>巴中市</c:v>
                </c:pt>
                <c:pt idx="7">
                  <c:v>南充市</c:v>
                </c:pt>
                <c:pt idx="8">
                  <c:v>雅安市</c:v>
                </c:pt>
              </c:strCache>
            </c:strRef>
          </c:cat>
          <c:val>
            <c:numRef>
              <c:f>Sheet1!$B$2:$B$10</c:f>
              <c:numCache>
                <c:formatCode>General</c:formatCode>
                <c:ptCount val="9"/>
                <c:pt idx="0">
                  <c:v>252</c:v>
                </c:pt>
                <c:pt idx="1">
                  <c:v>58</c:v>
                </c:pt>
                <c:pt idx="2">
                  <c:v>21</c:v>
                </c:pt>
                <c:pt idx="3">
                  <c:v>3</c:v>
                </c:pt>
                <c:pt idx="4">
                  <c:v>3</c:v>
                </c:pt>
                <c:pt idx="5">
                  <c:v>2</c:v>
                </c:pt>
                <c:pt idx="6">
                  <c:v>1</c:v>
                </c:pt>
                <c:pt idx="7">
                  <c:v>1</c:v>
                </c:pt>
                <c:pt idx="8">
                  <c:v>1</c:v>
                </c:pt>
              </c:numCache>
            </c:numRef>
          </c:val>
        </c:ser>
        <c:axId val="274318080"/>
        <c:axId val="274319616"/>
      </c:barChart>
      <c:catAx>
        <c:axId val="274318080"/>
        <c:scaling>
          <c:orientation val="minMax"/>
        </c:scaling>
        <c:axPos val="b"/>
        <c:tickLblPos val="nextTo"/>
        <c:crossAx val="274319616"/>
        <c:crosses val="autoZero"/>
        <c:auto val="1"/>
        <c:lblAlgn val="ctr"/>
        <c:lblOffset val="100"/>
      </c:catAx>
      <c:valAx>
        <c:axId val="274319616"/>
        <c:scaling>
          <c:orientation val="minMax"/>
        </c:scaling>
        <c:axPos val="l"/>
        <c:majorGridlines/>
        <c:numFmt formatCode="General" sourceLinked="1"/>
        <c:tickLblPos val="nextTo"/>
        <c:crossAx val="274318080"/>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n-ea"/>
                <a:ea typeface="+mn-ea"/>
                <a:cs typeface="+mj-cs"/>
              </a:defRPr>
            </a:pPr>
            <a:r>
              <a:rPr lang="zh-CN" sz="1200" b="1">
                <a:solidFill>
                  <a:sysClr val="windowText" lastClr="000000"/>
                </a:solidFill>
                <a:latin typeface="+mn-ea"/>
                <a:ea typeface="+mn-ea"/>
              </a:rPr>
              <a:t>四川省内被植入后门网站数量月度统计</a:t>
            </a:r>
          </a:p>
          <a:p>
            <a:pPr>
              <a:defRPr sz="1600" b="0" i="0" u="none" strike="noStrike" kern="1200" cap="none" spc="50" normalizeH="0" baseline="0">
                <a:solidFill>
                  <a:schemeClr val="tx1">
                    <a:lumMod val="65000"/>
                    <a:lumOff val="35000"/>
                  </a:schemeClr>
                </a:solidFill>
                <a:latin typeface="+mn-ea"/>
                <a:ea typeface="+mn-ea"/>
                <a:cs typeface="+mj-cs"/>
              </a:defRPr>
            </a:pPr>
            <a:r>
              <a:rPr lang="en-US" altLang="zh-CN" sz="1100" b="1">
                <a:solidFill>
                  <a:sysClr val="windowText" lastClr="000000"/>
                </a:solidFill>
                <a:latin typeface="+mn-ea"/>
                <a:ea typeface="+mn-ea"/>
              </a:rPr>
              <a:t>2020</a:t>
            </a:r>
            <a:r>
              <a:rPr lang="zh-CN" altLang="en-US" sz="1100" b="1">
                <a:solidFill>
                  <a:sysClr val="windowText" lastClr="000000"/>
                </a:solidFill>
                <a:latin typeface="+mn-ea"/>
                <a:ea typeface="+mn-ea"/>
              </a:rPr>
              <a:t>年</a:t>
            </a:r>
            <a:r>
              <a:rPr lang="en-US" altLang="zh-CN" sz="1100" b="1">
                <a:solidFill>
                  <a:sysClr val="windowText" lastClr="000000"/>
                </a:solidFill>
                <a:latin typeface="+mn-ea"/>
                <a:ea typeface="+mn-ea"/>
              </a:rPr>
              <a:t>8</a:t>
            </a:r>
            <a:r>
              <a:rPr lang="zh-CN" altLang="en-US" sz="1100" b="1">
                <a:solidFill>
                  <a:sysClr val="windowText" lastClr="000000"/>
                </a:solidFill>
                <a:latin typeface="+mn-ea"/>
                <a:ea typeface="+mn-ea"/>
              </a:rPr>
              <a:t>月</a:t>
            </a:r>
            <a:r>
              <a:rPr lang="en-US" altLang="zh-CN" sz="1100" b="1">
                <a:solidFill>
                  <a:sysClr val="windowText" lastClr="000000"/>
                </a:solidFill>
                <a:latin typeface="+mn-ea"/>
                <a:ea typeface="+mn-ea"/>
              </a:rPr>
              <a:t>-2021</a:t>
            </a:r>
            <a:r>
              <a:rPr lang="zh-CN" altLang="en-US" sz="1100" b="1">
                <a:solidFill>
                  <a:sysClr val="windowText" lastClr="000000"/>
                </a:solidFill>
                <a:latin typeface="+mn-ea"/>
                <a:ea typeface="+mn-ea"/>
              </a:rPr>
              <a:t>年</a:t>
            </a:r>
            <a:r>
              <a:rPr lang="en-US" altLang="zh-CN" sz="1100" b="1">
                <a:solidFill>
                  <a:sysClr val="windowText" lastClr="000000"/>
                </a:solidFill>
                <a:latin typeface="+mn-ea"/>
                <a:ea typeface="+mn-ea"/>
              </a:rPr>
              <a:t>8</a:t>
            </a:r>
            <a:r>
              <a:rPr lang="zh-CN" altLang="en-US" sz="1100" b="1">
                <a:solidFill>
                  <a:sysClr val="windowText" lastClr="000000"/>
                </a:solidFill>
                <a:latin typeface="+mn-ea"/>
                <a:ea typeface="+mn-ea"/>
              </a:rPr>
              <a:t>月</a:t>
            </a:r>
            <a:endParaRPr lang="zh-CN" sz="1100" b="1">
              <a:solidFill>
                <a:sysClr val="windowText" lastClr="000000"/>
              </a:solidFill>
              <a:latin typeface="+mn-ea"/>
              <a:ea typeface="+mn-ea"/>
            </a:endParaRPr>
          </a:p>
        </c:rich>
      </c:tx>
      <c:layout>
        <c:manualLayout>
          <c:xMode val="edge"/>
          <c:yMode val="edge"/>
          <c:x val="0.18836938969803288"/>
          <c:y val="2.6059352070042452E-2"/>
        </c:manualLayout>
      </c:layout>
      <c:spPr>
        <a:noFill/>
        <a:ln>
          <a:noFill/>
        </a:ln>
        <a:effectLst/>
      </c:spPr>
    </c:title>
    <c:plotArea>
      <c:layout>
        <c:manualLayout>
          <c:layoutTarget val="inner"/>
          <c:xMode val="edge"/>
          <c:yMode val="edge"/>
          <c:x val="8.852466102449659E-2"/>
          <c:y val="0.32437902740626851"/>
          <c:w val="0.84483193495012965"/>
          <c:h val="0.37901017013701443"/>
        </c:manualLayout>
      </c:layout>
      <c:barChart>
        <c:barDir val="col"/>
        <c:grouping val="clustered"/>
        <c:ser>
          <c:idx val="0"/>
          <c:order val="0"/>
          <c:spPr>
            <a:solidFill>
              <a:schemeClr val="accent1">
                <a:alpha val="70000"/>
              </a:schemeClr>
            </a:solidFill>
            <a:ln>
              <a:noFill/>
            </a:ln>
            <a:effectLst/>
          </c:spPr>
          <c:dLbls>
            <c:dLbl>
              <c:idx val="0"/>
              <c:layout>
                <c:manualLayout>
                  <c:x val="0"/>
                  <c:y val="7.532956685499213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08-4DBE-A2D5-9E4FC99EA6C4}"/>
                </c:ext>
              </c:extLst>
            </c:dLbl>
            <c:dLbl>
              <c:idx val="1"/>
              <c:layout>
                <c:manualLayout>
                  <c:x val="0"/>
                  <c:y val="2.147745564399321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08-4DBE-A2D5-9E4FC99EA6C4}"/>
                </c:ext>
              </c:extLst>
            </c:dLbl>
            <c:dLbl>
              <c:idx val="2"/>
              <c:layout>
                <c:manualLayout>
                  <c:x val="-6.5520099322279694E-3"/>
                  <c:y val="1.28228400426840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08-4DBE-A2D5-9E4FC99EA6C4}"/>
                </c:ext>
              </c:extLst>
            </c:dLbl>
            <c:dLbl>
              <c:idx val="3"/>
              <c:layout>
                <c:manualLayout>
                  <c:x val="-6.5520099322279694E-3"/>
                  <c:y val="9.870781836608508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08-4DBE-A2D5-9E4FC99EA6C4}"/>
                </c:ext>
              </c:extLst>
            </c:dLbl>
            <c:dLbl>
              <c:idx val="4"/>
              <c:layout>
                <c:manualLayout>
                  <c:x val="-7.6421199311884165E-3"/>
                  <c:y val="1.53477373898387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08-4DBE-A2D5-9E4FC99EA6C4}"/>
                </c:ext>
              </c:extLst>
            </c:dLbl>
            <c:dLbl>
              <c:idx val="5"/>
              <c:layout>
                <c:manualLayout>
                  <c:x val="-7.052020136827159E-3"/>
                  <c:y val="1.117255006045656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B08-4DBE-A2D5-9E4FC99EA6C4}"/>
                </c:ext>
              </c:extLst>
            </c:dLbl>
            <c:dLbl>
              <c:idx val="6"/>
              <c:layout>
                <c:manualLayout>
                  <c:x val="-2.4331138935501915E-3"/>
                  <c:y val="2.383860324669448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B08-4DBE-A2D5-9E4FC99EA6C4}"/>
                </c:ext>
              </c:extLst>
            </c:dLbl>
            <c:dLbl>
              <c:idx val="7"/>
              <c:layout>
                <c:manualLayout>
                  <c:x val="-4.8662277871004134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B08-4DBE-A2D5-9E4FC99EA6C4}"/>
                </c:ext>
              </c:extLst>
            </c:dLbl>
            <c:dLbl>
              <c:idx val="8"/>
              <c:layout>
                <c:manualLayout>
                  <c:x val="-4.3717568090873883E-3"/>
                  <c:y val="1.88323917137477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B08-4DBE-A2D5-9E4FC99EA6C4}"/>
                </c:ext>
              </c:extLst>
            </c:dLbl>
            <c:dLbl>
              <c:idx val="9"/>
              <c:layout>
                <c:manualLayout>
                  <c:x val="-2.4331138935501915E-3"/>
                  <c:y val="1.506591337099811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B08-4DBE-A2D5-9E4FC99EA6C4}"/>
                </c:ext>
              </c:extLst>
            </c:dLbl>
            <c:dLbl>
              <c:idx val="10"/>
              <c:layout>
                <c:manualLayout>
                  <c:x val="-6.5520099322279694E-3"/>
                  <c:y val="-3.967867565708040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B08-4DBE-A2D5-9E4FC99EA6C4}"/>
                </c:ext>
              </c:extLst>
            </c:dLbl>
            <c:dLbl>
              <c:idx val="11"/>
              <c:layout>
                <c:manualLayout>
                  <c:x val="-2.4329900420298452E-3"/>
                  <c:y val="2.19733530218645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B08-4DBE-A2D5-9E4FC99EA6C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trendline>
            <c:spPr>
              <a:ln w="15875" cap="rnd">
                <a:solidFill>
                  <a:schemeClr val="accent1"/>
                </a:solidFill>
              </a:ln>
              <a:effectLst/>
            </c:spPr>
            <c:trendlineType val="linear"/>
          </c:trendline>
          <c:cat>
            <c:numRef>
              <c:f>'月报工具 (2)'!$A$180:$A$192</c:f>
              <c:numCache>
                <c:formatCode>yyyy"年"m"月"</c:formatCode>
                <c:ptCount val="13"/>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numCache>
            </c:numRef>
          </c:cat>
          <c:val>
            <c:numRef>
              <c:f>'月报工具 (2)'!$B$180:$B$192</c:f>
              <c:numCache>
                <c:formatCode>General</c:formatCode>
                <c:ptCount val="13"/>
                <c:pt idx="0">
                  <c:v>517</c:v>
                </c:pt>
                <c:pt idx="1">
                  <c:v>396</c:v>
                </c:pt>
                <c:pt idx="2">
                  <c:v>233</c:v>
                </c:pt>
                <c:pt idx="3">
                  <c:v>245</c:v>
                </c:pt>
                <c:pt idx="4">
                  <c:v>505</c:v>
                </c:pt>
                <c:pt idx="5">
                  <c:v>435</c:v>
                </c:pt>
                <c:pt idx="6">
                  <c:v>275</c:v>
                </c:pt>
                <c:pt idx="7">
                  <c:v>108</c:v>
                </c:pt>
                <c:pt idx="8">
                  <c:v>176</c:v>
                </c:pt>
                <c:pt idx="9">
                  <c:v>295</c:v>
                </c:pt>
                <c:pt idx="10">
                  <c:v>198</c:v>
                </c:pt>
                <c:pt idx="11">
                  <c:v>87</c:v>
                </c:pt>
                <c:pt idx="12">
                  <c:v>118</c:v>
                </c:pt>
              </c:numCache>
            </c:numRef>
          </c:val>
          <c:extLst xmlns:c16r2="http://schemas.microsoft.com/office/drawing/2015/06/chart">
            <c:ext xmlns:c16="http://schemas.microsoft.com/office/drawing/2014/chart" uri="{C3380CC4-5D6E-409C-BE32-E72D297353CC}">
              <c16:uniqueId val="{0000000D-0B08-4DBE-A2D5-9E4FC99EA6C4}"/>
            </c:ext>
          </c:extLst>
        </c:ser>
        <c:gapWidth val="80"/>
        <c:overlap val="25"/>
        <c:axId val="354009472"/>
        <c:axId val="354011008"/>
      </c:barChart>
      <c:dateAx>
        <c:axId val="354009472"/>
        <c:scaling>
          <c:orientation val="minMax"/>
        </c:scaling>
        <c:axPos val="b"/>
        <c:numFmt formatCode="yyyy&quot;年&quot;m&quot;月&quot;" sourceLinked="0"/>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CN"/>
          </a:p>
        </c:txPr>
        <c:crossAx val="354011008"/>
        <c:crosses val="autoZero"/>
        <c:auto val="1"/>
        <c:lblOffset val="100"/>
        <c:baseTimeUnit val="months"/>
        <c:majorUnit val="1"/>
        <c:minorUnit val="1"/>
      </c:dateAx>
      <c:valAx>
        <c:axId val="354011008"/>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CN"/>
          </a:p>
        </c:txPr>
        <c:crossAx val="354009472"/>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_rels/drawing10.xml.rels><?xml version="1.0" encoding="UTF-8" standalone="yes"?>
<Relationships xmlns="http://schemas.openxmlformats.org/package/2006/relationships"><Relationship Id="rId1" Type="http://schemas.openxmlformats.org/officeDocument/2006/relationships/image" Target="../media/image8.emf"/></Relationships>
</file>

<file path=word/drawings/_rels/drawing11.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2.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3.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4.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5.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6.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17.xml.rels><?xml version="1.0" encoding="UTF-8" standalone="yes"?>
<Relationships xmlns="http://schemas.openxmlformats.org/package/2006/relationships"><Relationship Id="rId1" Type="http://schemas.openxmlformats.org/officeDocument/2006/relationships/image" Target="../media/image9.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3.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4.xml.rels><?xml version="1.0" encoding="UTF-8" standalone="yes"?>
<Relationships xmlns="http://schemas.openxmlformats.org/package/2006/relationships"><Relationship Id="rId1" Type="http://schemas.openxmlformats.org/officeDocument/2006/relationships/image" Target="../media/image5.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6.emf"/></Relationships>
</file>

<file path=word/drawings/_rels/drawing6.xml.rels><?xml version="1.0" encoding="UTF-8" standalone="yes"?>
<Relationships xmlns="http://schemas.openxmlformats.org/package/2006/relationships"><Relationship Id="rId1" Type="http://schemas.openxmlformats.org/officeDocument/2006/relationships/image" Target="../media/image6.emf"/></Relationships>
</file>

<file path=word/drawings/_rels/drawing7.xml.rels><?xml version="1.0" encoding="UTF-8" standalone="yes"?>
<Relationships xmlns="http://schemas.openxmlformats.org/package/2006/relationships"><Relationship Id="rId1" Type="http://schemas.openxmlformats.org/officeDocument/2006/relationships/image" Target="../media/image7.emf"/></Relationships>
</file>

<file path=word/drawings/_rels/drawing8.xml.rels><?xml version="1.0" encoding="UTF-8" standalone="yes"?>
<Relationships xmlns="http://schemas.openxmlformats.org/package/2006/relationships"><Relationship Id="rId1" Type="http://schemas.openxmlformats.org/officeDocument/2006/relationships/image" Target="../media/image3.emf"/></Relationships>
</file>

<file path=word/drawings/_rels/drawing9.xml.rels><?xml version="1.0" encoding="UTF-8" standalone="yes"?>
<Relationships xmlns="http://schemas.openxmlformats.org/package/2006/relationships"><Relationship Id="rId1" Type="http://schemas.openxmlformats.org/officeDocument/2006/relationships/image" Target="../media/image8.emf"/></Relationships>
</file>

<file path=word/drawings/drawing1.xml><?xml version="1.0" encoding="utf-8"?>
<c:userShapes xmlns:c="http://schemas.openxmlformats.org/drawingml/2006/chart">
  <cdr:relSizeAnchor xmlns:cdr="http://schemas.openxmlformats.org/drawingml/2006/chartDrawing">
    <cdr:from>
      <cdr:x>0</cdr:x>
      <cdr:y>0.91108</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825" y="2499261"/>
          <a:ext cx="5049078" cy="243939"/>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cdr:x>
      <cdr:y>0.89555</cdr:y>
    </cdr:from>
    <cdr:to>
      <cdr:x>1</cdr:x>
      <cdr:y>0.96964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293" y="2414016"/>
          <a:ext cx="5274310" cy="199725"/>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9.71445E-17</cdr:x>
      <cdr:y>0.88692</cdr:y>
    </cdr:from>
    <cdr:to>
      <cdr:x>1</cdr:x>
      <cdr:y>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21792" y="1989734"/>
          <a:ext cx="5274310" cy="244011"/>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0.01412</cdr:x>
      <cdr:y>0.91479</cdr:y>
    </cdr:from>
    <cdr:to>
      <cdr:x>0.99997</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8410" y="2553005"/>
          <a:ext cx="5474513" cy="237820"/>
        </a:xfrm>
        <a:prstGeom xmlns:a="http://schemas.openxmlformats.org/drawingml/2006/main" prst="rect">
          <a:avLst/>
        </a:prstGeom>
      </cdr:spPr>
    </cdr:pic>
  </cdr:relSizeAnchor>
</c:userShapes>
</file>

<file path=word/drawings/drawing13.xml><?xml version="1.0" encoding="utf-8"?>
<c:userShapes xmlns:c="http://schemas.openxmlformats.org/drawingml/2006/chart">
  <cdr:relSizeAnchor xmlns:cdr="http://schemas.openxmlformats.org/drawingml/2006/chartDrawing">
    <cdr:from>
      <cdr:x>0.13316</cdr:x>
      <cdr:y>0.9087</cdr:y>
    </cdr:from>
    <cdr:to>
      <cdr:x>1</cdr:x>
      <cdr:y>0.99957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02310" y="2267711"/>
          <a:ext cx="4572000" cy="226771"/>
        </a:xfrm>
        <a:prstGeom xmlns:a="http://schemas.openxmlformats.org/drawingml/2006/main" prst="rect">
          <a:avLst/>
        </a:prstGeom>
      </cdr:spPr>
    </cdr:pic>
  </cdr:relSizeAnchor>
</c:userShapes>
</file>

<file path=word/drawings/drawing14.xml><?xml version="1.0" encoding="utf-8"?>
<c:userShapes xmlns:c="http://schemas.openxmlformats.org/drawingml/2006/chart">
  <cdr:relSizeAnchor xmlns:cdr="http://schemas.openxmlformats.org/drawingml/2006/chartDrawing">
    <cdr:from>
      <cdr:x>0.17808</cdr:x>
      <cdr:y>0.90931</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90600" y="2165298"/>
          <a:ext cx="4572000" cy="215951"/>
        </a:xfrm>
        <a:prstGeom xmlns:a="http://schemas.openxmlformats.org/drawingml/2006/main" prst="rect">
          <a:avLst/>
        </a:prstGeom>
      </cdr:spPr>
    </cdr:pic>
  </cdr:relSizeAnchor>
</c:userShapes>
</file>

<file path=word/drawings/drawing15.xml><?xml version="1.0" encoding="utf-8"?>
<c:userShapes xmlns:c="http://schemas.openxmlformats.org/drawingml/2006/chart">
  <cdr:relSizeAnchor xmlns:cdr="http://schemas.openxmlformats.org/drawingml/2006/chartDrawing">
    <cdr:from>
      <cdr:x>0.17384</cdr:x>
      <cdr:y>0.92429</cdr:y>
    </cdr:from>
    <cdr:to>
      <cdr:x>0.99945</cdr:x>
      <cdr:y>0.99975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62025" y="2509113"/>
          <a:ext cx="4568952" cy="204825"/>
        </a:xfrm>
        <a:prstGeom xmlns:a="http://schemas.openxmlformats.org/drawingml/2006/main" prst="rect">
          <a:avLst/>
        </a:prstGeom>
      </cdr:spPr>
    </cdr:pic>
  </cdr:relSizeAnchor>
</c:userShapes>
</file>

<file path=word/drawings/drawing16.xml><?xml version="1.0" encoding="utf-8"?>
<c:userShapes xmlns:c="http://schemas.openxmlformats.org/drawingml/2006/chart">
  <cdr:relSizeAnchor xmlns:cdr="http://schemas.openxmlformats.org/drawingml/2006/chartDrawing">
    <cdr:from>
      <cdr:x>0.14439</cdr:x>
      <cdr:y>0.84938</cdr:y>
    </cdr:from>
    <cdr:to>
      <cdr:x>0.99949</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71525" y="1221637"/>
          <a:ext cx="4569257" cy="216637"/>
        </a:xfrm>
        <a:prstGeom xmlns:a="http://schemas.openxmlformats.org/drawingml/2006/main" prst="rect">
          <a:avLst/>
        </a:prstGeom>
      </cdr:spPr>
    </cdr:pic>
  </cdr:relSizeAnchor>
</c:userShapes>
</file>

<file path=word/drawings/drawing17.xml><?xml version="1.0" encoding="utf-8"?>
<c:userShapes xmlns:c="http://schemas.openxmlformats.org/drawingml/2006/chart">
  <cdr:relSizeAnchor xmlns:cdr="http://schemas.openxmlformats.org/drawingml/2006/chartDrawing">
    <cdr:from>
      <cdr:x>0.16084</cdr:x>
      <cdr:y>0.91691</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11834" y="2454959"/>
          <a:ext cx="4572000" cy="22240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0.92945</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293" y="2631587"/>
          <a:ext cx="4829368" cy="19972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9.71445E-17</cdr:x>
      <cdr:y>0.92719</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4282" y="2543475"/>
          <a:ext cx="4572000" cy="19972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6.93889E-17</cdr:x>
      <cdr:y>0.91966</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7706" y="2287443"/>
          <a:ext cx="5213350" cy="19972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2.77556E-17</cdr:x>
      <cdr:y>0.91613</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3075" y="2185030"/>
          <a:ext cx="5209540" cy="19972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0.16667</cdr:x>
      <cdr:y>0.9191</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58061" y="2615530"/>
          <a:ext cx="4572000" cy="230083"/>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2.77556E-17</cdr:x>
      <cdr:y>0.91039</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51130" y="2187244"/>
          <a:ext cx="5198110" cy="199725"/>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0.03847</cdr:x>
      <cdr:y>0.909</cdr:y>
    </cdr:from>
    <cdr:to>
      <cdr:x>1</cdr:x>
      <cdr:y>0.99902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1747" y="2016781"/>
          <a:ext cx="5275339" cy="199725"/>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0.04674</cdr:x>
      <cdr:y>0.92015</cdr:y>
    </cdr:from>
    <cdr:to>
      <cdr:x>1</cdr:x>
      <cdr:y>0.99898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29107" y="2331334"/>
          <a:ext cx="5275339" cy="19972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FFEF0E3-19C6-45A4-9924-FD6F991B9C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18</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四川互联网应急中心</dc:title>
  <dc:creator>syj;xn</dc:creator>
  <cp:lastModifiedBy>lishuo</cp:lastModifiedBy>
  <cp:revision>95</cp:revision>
  <cp:lastPrinted>2021-09-28T02:10:00Z</cp:lastPrinted>
  <dcterms:created xsi:type="dcterms:W3CDTF">2021-04-08T07:49:00Z</dcterms:created>
  <dcterms:modified xsi:type="dcterms:W3CDTF">2021-09-28T02:46:00Z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ADE82B85D83146CD9F22BE1034B6032E</vt:lpwstr>
  </property>
</Properties>
</file>