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1B" w:rsidRDefault="001D52EF">
      <w:pPr>
        <w:widowControl/>
        <w:spacing w:line="560" w:lineRule="exact"/>
        <w:outlineLvl w:val="0"/>
        <w:rPr>
          <w:rFonts w:ascii="仿宋" w:eastAsia="仿宋" w:hAnsi="仿宋" w:cs="仿宋"/>
          <w:bCs/>
          <w:color w:val="000000"/>
          <w:kern w:val="36"/>
          <w:sz w:val="32"/>
          <w:szCs w:val="32"/>
        </w:rPr>
      </w:pPr>
      <w:r>
        <w:rPr>
          <w:rFonts w:ascii="仿宋" w:eastAsia="仿宋" w:hAnsi="仿宋" w:cs="仿宋" w:hint="eastAsia"/>
          <w:bCs/>
          <w:color w:val="000000"/>
          <w:kern w:val="36"/>
          <w:sz w:val="32"/>
          <w:szCs w:val="32"/>
        </w:rPr>
        <w:t>附件</w:t>
      </w:r>
    </w:p>
    <w:p w:rsidR="007C641B" w:rsidRDefault="007C641B">
      <w:pPr>
        <w:widowControl/>
        <w:spacing w:line="560" w:lineRule="exact"/>
        <w:outlineLvl w:val="0"/>
        <w:rPr>
          <w:rFonts w:ascii="方正小标宋简体" w:eastAsia="方正小标宋简体" w:hAnsi="宋体" w:cs="宋体"/>
          <w:bCs/>
          <w:color w:val="000000"/>
          <w:kern w:val="36"/>
          <w:sz w:val="44"/>
          <w:szCs w:val="44"/>
        </w:rPr>
      </w:pPr>
    </w:p>
    <w:p w:rsidR="007C641B" w:rsidRDefault="001D52EF">
      <w:pPr>
        <w:widowControl/>
        <w:spacing w:line="560" w:lineRule="exact"/>
        <w:jc w:val="center"/>
        <w:outlineLvl w:val="0"/>
        <w:rPr>
          <w:rFonts w:ascii="方正小标宋简体" w:eastAsia="方正小标宋简体" w:hAnsi="宋体" w:cs="宋体"/>
          <w:bCs/>
          <w:color w:val="000000"/>
          <w:kern w:val="36"/>
          <w:sz w:val="44"/>
          <w:szCs w:val="44"/>
        </w:rPr>
      </w:pPr>
      <w:r>
        <w:rPr>
          <w:rFonts w:ascii="方正小标宋简体" w:eastAsia="方正小标宋简体" w:hAnsi="宋体" w:cs="宋体" w:hint="eastAsia"/>
          <w:bCs/>
          <w:color w:val="000000"/>
          <w:kern w:val="36"/>
          <w:sz w:val="44"/>
          <w:szCs w:val="44"/>
        </w:rPr>
        <w:t>四川省加强车联网</w:t>
      </w:r>
      <w:bookmarkStart w:id="0" w:name="_GoBack"/>
      <w:bookmarkEnd w:id="0"/>
      <w:r>
        <w:rPr>
          <w:rFonts w:ascii="方正小标宋简体" w:eastAsia="方正小标宋简体" w:hAnsi="宋体" w:cs="宋体" w:hint="eastAsia"/>
          <w:bCs/>
          <w:color w:val="000000"/>
          <w:kern w:val="36"/>
          <w:sz w:val="44"/>
          <w:szCs w:val="44"/>
        </w:rPr>
        <w:t>网络安全和数据</w:t>
      </w:r>
    </w:p>
    <w:p w:rsidR="007C641B" w:rsidRDefault="001D52EF">
      <w:pPr>
        <w:widowControl/>
        <w:spacing w:line="560" w:lineRule="exact"/>
        <w:jc w:val="center"/>
        <w:outlineLvl w:val="0"/>
        <w:rPr>
          <w:rFonts w:ascii="方正小标宋简体" w:eastAsia="方正小标宋简体" w:hAnsi="宋体" w:cs="宋体"/>
          <w:bCs/>
          <w:color w:val="000000"/>
          <w:kern w:val="36"/>
          <w:sz w:val="44"/>
          <w:szCs w:val="44"/>
        </w:rPr>
      </w:pPr>
      <w:r>
        <w:rPr>
          <w:rFonts w:ascii="方正小标宋简体" w:eastAsia="方正小标宋简体" w:hAnsi="宋体" w:cs="宋体" w:hint="eastAsia"/>
          <w:bCs/>
          <w:color w:val="000000"/>
          <w:kern w:val="36"/>
          <w:sz w:val="44"/>
          <w:szCs w:val="44"/>
        </w:rPr>
        <w:t>安全工作方案</w:t>
      </w:r>
    </w:p>
    <w:p w:rsidR="007C641B" w:rsidRDefault="007C641B">
      <w:pPr>
        <w:widowControl/>
        <w:spacing w:line="560" w:lineRule="exact"/>
        <w:jc w:val="center"/>
        <w:outlineLvl w:val="0"/>
        <w:rPr>
          <w:rFonts w:ascii="方正小标宋简体" w:eastAsia="方正小标宋简体" w:hAnsi="宋体" w:cs="宋体"/>
          <w:bCs/>
          <w:color w:val="000000"/>
          <w:kern w:val="36"/>
          <w:sz w:val="44"/>
          <w:szCs w:val="44"/>
        </w:rPr>
      </w:pPr>
    </w:p>
    <w:p w:rsidR="007C641B" w:rsidRDefault="001D52EF">
      <w:pPr>
        <w:widowControl/>
        <w:spacing w:line="560" w:lineRule="exact"/>
        <w:ind w:firstLineChars="200" w:firstLine="640"/>
        <w:jc w:val="left"/>
        <w:outlineLvl w:val="0"/>
        <w:rPr>
          <w:rFonts w:ascii="方正小标宋简体" w:eastAsia="方正小标宋简体" w:hAnsi="宋体" w:cs="宋体"/>
          <w:bCs/>
          <w:color w:val="000000"/>
          <w:kern w:val="36"/>
          <w:sz w:val="44"/>
          <w:szCs w:val="44"/>
        </w:rPr>
      </w:pPr>
      <w:r>
        <w:rPr>
          <w:rFonts w:ascii="仿宋_GB2312" w:eastAsia="仿宋_GB2312" w:hAnsi="仿宋" w:cs="宋体" w:hint="eastAsia"/>
          <w:color w:val="070707"/>
          <w:kern w:val="0"/>
          <w:sz w:val="32"/>
          <w:szCs w:val="32"/>
        </w:rPr>
        <w:t>按照工业和信息化部《关于加强车联网网络安全和数据安全工作的通知》（工信部网安〔2021〕134 号）要求，为进一步强化我省车联网网络安全和数据安全管理，建立健全车联网网络安全管理工作机制，提升车联网网络安全综合保障能力，特制定本方案。</w:t>
      </w:r>
    </w:p>
    <w:p w:rsidR="007C641B" w:rsidRDefault="001D52EF">
      <w:pPr>
        <w:widowControl/>
        <w:spacing w:line="560" w:lineRule="exact"/>
        <w:ind w:firstLine="648"/>
        <w:rPr>
          <w:rFonts w:ascii="黑体" w:eastAsia="黑体" w:hAnsi="黑体" w:cs="宋体"/>
          <w:color w:val="070707"/>
          <w:kern w:val="0"/>
          <w:sz w:val="32"/>
          <w:szCs w:val="32"/>
        </w:rPr>
      </w:pPr>
      <w:r>
        <w:rPr>
          <w:rFonts w:ascii="黑体" w:eastAsia="黑体" w:hAnsi="黑体" w:cs="宋体" w:hint="eastAsia"/>
          <w:color w:val="070707"/>
          <w:kern w:val="0"/>
          <w:sz w:val="32"/>
          <w:szCs w:val="32"/>
        </w:rPr>
        <w:t>一、总体要求</w:t>
      </w:r>
    </w:p>
    <w:p w:rsidR="007C641B" w:rsidRDefault="001D52EF">
      <w:pPr>
        <w:widowControl/>
        <w:spacing w:line="560" w:lineRule="exact"/>
        <w:ind w:firstLine="648"/>
        <w:rPr>
          <w:rFonts w:ascii="仿宋_GB2312" w:eastAsia="仿宋_GB2312" w:hAnsi="仿宋" w:cs="宋体"/>
          <w:color w:val="070707"/>
          <w:kern w:val="0"/>
          <w:sz w:val="32"/>
          <w:szCs w:val="32"/>
        </w:rPr>
      </w:pPr>
      <w:r>
        <w:rPr>
          <w:rFonts w:ascii="仿宋_GB2312" w:eastAsia="仿宋_GB2312" w:hAnsi="仿宋" w:cs="宋体" w:hint="eastAsia"/>
          <w:color w:val="070707"/>
          <w:kern w:val="0"/>
          <w:sz w:val="32"/>
          <w:szCs w:val="32"/>
        </w:rPr>
        <w:t>以习近平新时代中国特色社会主义思想为指导，全面贯彻党的十九大和十九届二中、三中、四中、五中、六中全会精神，落实《中华人民共和国网络安全法》《中华人民共和国数据安全法》《通信网络防护管理办法》等法律法规，结合《新能源汽车产业发展规划（2021-2035年）《智能汽车创新发展战略》《车联网（智能网联汽车）产业发展行动计划》以及工业和信息化部</w:t>
      </w:r>
      <w:r w:rsidRPr="00B54B19">
        <w:rPr>
          <w:rFonts w:ascii="仿宋_GB2312" w:eastAsia="仿宋_GB2312" w:hAnsi="仿宋" w:cs="宋体" w:hint="eastAsia"/>
          <w:color w:val="070707"/>
          <w:kern w:val="0"/>
          <w:sz w:val="32"/>
          <w:szCs w:val="32"/>
        </w:rPr>
        <w:t>《关于加强智能网联汽车生产企业及产品准入管理的意见》</w:t>
      </w:r>
      <w:r w:rsidR="00E75C83" w:rsidRPr="00E75C83">
        <w:rPr>
          <w:rFonts w:ascii="仿宋_GB2312" w:eastAsia="仿宋_GB2312" w:hAnsi="仿宋" w:cs="宋体" w:hint="eastAsia"/>
          <w:color w:val="070707"/>
          <w:kern w:val="0"/>
          <w:sz w:val="32"/>
          <w:szCs w:val="32"/>
        </w:rPr>
        <w:t>《关于加强车联网卡实名登记管理的通知》</w:t>
      </w:r>
      <w:r>
        <w:rPr>
          <w:rFonts w:ascii="仿宋_GB2312" w:eastAsia="仿宋_GB2312" w:hAnsi="仿宋" w:cs="宋体" w:hint="eastAsia"/>
          <w:color w:val="070707"/>
          <w:kern w:val="0"/>
          <w:sz w:val="32"/>
          <w:szCs w:val="32"/>
        </w:rPr>
        <w:t>等有关要求，进一步</w:t>
      </w:r>
      <w:r w:rsidRPr="00B54B19">
        <w:rPr>
          <w:rFonts w:ascii="仿宋_GB2312" w:eastAsia="仿宋_GB2312" w:hAnsi="仿宋" w:cs="宋体" w:hint="eastAsia"/>
          <w:color w:val="070707"/>
          <w:kern w:val="0"/>
          <w:sz w:val="32"/>
          <w:szCs w:val="32"/>
        </w:rPr>
        <w:t>健全我省车联网安全管理体系，加强安全防护技术手段建设，督促企业落实主体责任</w:t>
      </w:r>
      <w:r>
        <w:rPr>
          <w:rFonts w:ascii="仿宋_GB2312" w:eastAsia="仿宋_GB2312" w:hAnsi="仿宋" w:cs="宋体" w:hint="eastAsia"/>
          <w:color w:val="070707"/>
          <w:kern w:val="0"/>
          <w:sz w:val="32"/>
          <w:szCs w:val="32"/>
        </w:rPr>
        <w:t>，全面提升我省车联网安全保障水平，助力我省经济高质量发展。</w:t>
      </w:r>
    </w:p>
    <w:p w:rsidR="007C641B" w:rsidRDefault="001D52EF" w:rsidP="00AC6D78">
      <w:pPr>
        <w:widowControl/>
        <w:numPr>
          <w:ilvl w:val="0"/>
          <w:numId w:val="1"/>
        </w:numPr>
        <w:spacing w:line="560" w:lineRule="exact"/>
        <w:ind w:firstLineChars="200" w:firstLine="640"/>
        <w:rPr>
          <w:rFonts w:ascii="黑体" w:eastAsia="黑体" w:hAnsi="黑体" w:cs="宋体"/>
          <w:color w:val="070707"/>
          <w:kern w:val="0"/>
          <w:sz w:val="32"/>
          <w:szCs w:val="32"/>
        </w:rPr>
      </w:pPr>
      <w:r w:rsidRPr="00AC6D78">
        <w:rPr>
          <w:rFonts w:ascii="黑体" w:eastAsia="黑体" w:hAnsi="黑体" w:cs="宋体" w:hint="eastAsia"/>
          <w:color w:val="070707"/>
          <w:kern w:val="0"/>
          <w:sz w:val="32"/>
          <w:szCs w:val="32"/>
        </w:rPr>
        <w:lastRenderedPageBreak/>
        <w:t>工作目标</w:t>
      </w:r>
    </w:p>
    <w:p w:rsidR="007C641B" w:rsidRDefault="001D52EF" w:rsidP="00AC6D78">
      <w:pPr>
        <w:widowControl/>
        <w:numPr>
          <w:ilvl w:val="255"/>
          <w:numId w:val="0"/>
        </w:numPr>
        <w:spacing w:line="560" w:lineRule="exact"/>
        <w:rPr>
          <w:rFonts w:ascii="仿宋_GB2312" w:eastAsia="仿宋_GB2312" w:hAnsi="仿宋" w:cs="宋体"/>
          <w:color w:val="070707"/>
          <w:kern w:val="0"/>
          <w:sz w:val="32"/>
          <w:szCs w:val="32"/>
        </w:rPr>
      </w:pPr>
      <w:r>
        <w:rPr>
          <w:rFonts w:ascii="黑体" w:eastAsia="黑体" w:hAnsi="黑体" w:cs="宋体" w:hint="eastAsia"/>
          <w:color w:val="070707"/>
          <w:kern w:val="0"/>
          <w:sz w:val="32"/>
          <w:szCs w:val="32"/>
        </w:rPr>
        <w:t xml:space="preserve"> </w:t>
      </w:r>
      <w:r w:rsidRPr="00AC6D78">
        <w:rPr>
          <w:rFonts w:ascii="仿宋_GB2312" w:eastAsia="仿宋_GB2312" w:hAnsi="仿宋" w:cs="宋体"/>
          <w:color w:val="070707"/>
          <w:kern w:val="0"/>
          <w:sz w:val="32"/>
          <w:szCs w:val="32"/>
        </w:rPr>
        <w:t xml:space="preserve">  </w:t>
      </w:r>
      <w:r w:rsidR="00D73FF3">
        <w:rPr>
          <w:rFonts w:ascii="仿宋_GB2312" w:eastAsia="仿宋_GB2312" w:hAnsi="仿宋" w:cs="宋体"/>
          <w:color w:val="070707"/>
          <w:kern w:val="0"/>
          <w:sz w:val="32"/>
          <w:szCs w:val="32"/>
        </w:rPr>
        <w:t xml:space="preserve"> </w:t>
      </w:r>
      <w:r>
        <w:rPr>
          <w:rFonts w:ascii="仿宋_GB2312" w:eastAsia="仿宋_GB2312" w:hAnsi="仿宋" w:cs="宋体" w:hint="eastAsia"/>
          <w:color w:val="070707"/>
          <w:kern w:val="0"/>
          <w:sz w:val="32"/>
          <w:szCs w:val="32"/>
        </w:rPr>
        <w:t>2021-</w:t>
      </w:r>
      <w:r w:rsidRPr="00AC6D78">
        <w:rPr>
          <w:rFonts w:ascii="仿宋_GB2312" w:eastAsia="仿宋_GB2312" w:hAnsi="仿宋" w:cs="宋体"/>
          <w:color w:val="070707"/>
          <w:kern w:val="0"/>
          <w:sz w:val="32"/>
          <w:szCs w:val="32"/>
        </w:rPr>
        <w:t>2022</w:t>
      </w:r>
      <w:r w:rsidRPr="00AC6D78">
        <w:rPr>
          <w:rFonts w:ascii="仿宋_GB2312" w:eastAsia="仿宋_GB2312" w:hAnsi="仿宋" w:cs="宋体" w:hint="eastAsia"/>
          <w:color w:val="070707"/>
          <w:kern w:val="0"/>
          <w:sz w:val="32"/>
          <w:szCs w:val="32"/>
        </w:rPr>
        <w:t>年，</w:t>
      </w:r>
      <w:r>
        <w:rPr>
          <w:rFonts w:ascii="仿宋_GB2312" w:eastAsia="仿宋_GB2312" w:hAnsi="仿宋" w:cs="宋体" w:hint="eastAsia"/>
          <w:color w:val="070707"/>
          <w:kern w:val="0"/>
          <w:sz w:val="32"/>
          <w:szCs w:val="32"/>
        </w:rPr>
        <w:t>指导各车联网建设、运营相关企业切实履行网络安全主体责任，建立健全网络安全和数据安全管理制度和工作机制，不断完善技术防护和保障措施，企业网络安全和数据安全防护能力有力提升，车联网网络安全保障体系初步建成。</w:t>
      </w:r>
    </w:p>
    <w:p w:rsidR="007C641B" w:rsidRDefault="001D52EF" w:rsidP="00AC6D78">
      <w:pPr>
        <w:widowControl/>
        <w:numPr>
          <w:ilvl w:val="255"/>
          <w:numId w:val="0"/>
        </w:numPr>
        <w:spacing w:line="560" w:lineRule="exact"/>
        <w:rPr>
          <w:rFonts w:ascii="仿宋_GB2312" w:eastAsia="仿宋_GB2312" w:hAnsi="仿宋" w:cs="宋体"/>
          <w:color w:val="070707"/>
          <w:kern w:val="0"/>
          <w:sz w:val="32"/>
          <w:szCs w:val="32"/>
        </w:rPr>
      </w:pPr>
      <w:r>
        <w:rPr>
          <w:rFonts w:ascii="仿宋_GB2312" w:eastAsia="仿宋_GB2312" w:hAnsi="仿宋" w:cs="宋体" w:hint="eastAsia"/>
          <w:color w:val="070707"/>
          <w:kern w:val="0"/>
          <w:sz w:val="32"/>
          <w:szCs w:val="32"/>
        </w:rPr>
        <w:t xml:space="preserve">   </w:t>
      </w:r>
      <w:r w:rsidR="00D73FF3">
        <w:rPr>
          <w:rFonts w:ascii="仿宋_GB2312" w:eastAsia="仿宋_GB2312" w:hAnsi="仿宋" w:cs="宋体"/>
          <w:color w:val="070707"/>
          <w:kern w:val="0"/>
          <w:sz w:val="32"/>
          <w:szCs w:val="32"/>
        </w:rPr>
        <w:t xml:space="preserve"> </w:t>
      </w:r>
      <w:r>
        <w:rPr>
          <w:rFonts w:ascii="仿宋_GB2312" w:eastAsia="仿宋_GB2312" w:hAnsi="仿宋" w:cs="宋体" w:hint="eastAsia"/>
          <w:color w:val="070707"/>
          <w:kern w:val="0"/>
          <w:sz w:val="32"/>
          <w:szCs w:val="32"/>
        </w:rPr>
        <w:t>2023年以后，建立规范化、常态化的车联网网络安全和数据安全管理长效机制，车联网网络安全保障体系全面建成，车联网安全保障能力持续提升。</w:t>
      </w:r>
    </w:p>
    <w:p w:rsidR="007C641B" w:rsidRDefault="001D52EF">
      <w:pPr>
        <w:widowControl/>
        <w:spacing w:line="560" w:lineRule="exact"/>
        <w:ind w:firstLineChars="200" w:firstLine="640"/>
        <w:rPr>
          <w:rFonts w:ascii="黑体" w:eastAsia="黑体" w:hAnsi="黑体" w:cs="宋体"/>
          <w:color w:val="070707"/>
          <w:kern w:val="0"/>
          <w:sz w:val="32"/>
          <w:szCs w:val="32"/>
        </w:rPr>
      </w:pPr>
      <w:r>
        <w:rPr>
          <w:rFonts w:ascii="黑体" w:eastAsia="黑体" w:hAnsi="黑体" w:cs="宋体" w:hint="eastAsia"/>
          <w:color w:val="070707"/>
          <w:kern w:val="0"/>
          <w:sz w:val="32"/>
          <w:szCs w:val="32"/>
        </w:rPr>
        <w:t>三、重点任务</w:t>
      </w:r>
    </w:p>
    <w:p w:rsidR="007C641B" w:rsidRDefault="001D52EF">
      <w:pPr>
        <w:widowControl/>
        <w:spacing w:line="560" w:lineRule="exact"/>
        <w:ind w:firstLineChars="200" w:firstLine="640"/>
        <w:rPr>
          <w:rFonts w:ascii="楷体" w:eastAsia="楷体" w:hAnsi="楷体" w:cs="宋体"/>
          <w:color w:val="070707"/>
          <w:kern w:val="0"/>
          <w:sz w:val="32"/>
          <w:szCs w:val="32"/>
        </w:rPr>
      </w:pPr>
      <w:r>
        <w:rPr>
          <w:rFonts w:ascii="楷体" w:eastAsia="楷体" w:hAnsi="楷体" w:cs="宋体" w:hint="eastAsia"/>
          <w:color w:val="070707"/>
          <w:kern w:val="0"/>
          <w:sz w:val="32"/>
          <w:szCs w:val="32"/>
        </w:rPr>
        <w:t>（一）加强网络安全和数据安全基础管理</w:t>
      </w:r>
    </w:p>
    <w:p w:rsidR="007C641B" w:rsidRDefault="001D52EF">
      <w:pPr>
        <w:spacing w:line="560" w:lineRule="exact"/>
        <w:ind w:firstLineChars="200" w:firstLine="643"/>
        <w:rPr>
          <w:rFonts w:ascii="楷体" w:eastAsia="楷体" w:hAnsi="楷体" w:cs="仿宋"/>
          <w:bCs/>
          <w:sz w:val="32"/>
          <w:szCs w:val="32"/>
        </w:rPr>
      </w:pPr>
      <w:r w:rsidRPr="00AC6D78">
        <w:rPr>
          <w:rFonts w:ascii="仿宋_GB2312" w:eastAsia="仿宋_GB2312" w:hAnsi="仿宋" w:cs="宋体"/>
          <w:b/>
          <w:bCs/>
          <w:color w:val="070707"/>
          <w:kern w:val="0"/>
          <w:sz w:val="32"/>
          <w:szCs w:val="32"/>
        </w:rPr>
        <w:t>1.落实安全主体责任。</w:t>
      </w:r>
      <w:r>
        <w:rPr>
          <w:rFonts w:ascii="仿宋_GB2312" w:eastAsia="仿宋_GB2312" w:hAnsi="仿宋" w:cs="宋体" w:hint="eastAsia"/>
          <w:color w:val="070707"/>
          <w:kern w:val="0"/>
          <w:sz w:val="32"/>
          <w:szCs w:val="32"/>
        </w:rPr>
        <w:t>各</w:t>
      </w:r>
      <w:r>
        <w:rPr>
          <w:rFonts w:ascii="仿宋_GB2312" w:eastAsia="仿宋_GB2312" w:hAnsi="楷体" w:cs="仿宋" w:hint="eastAsia"/>
          <w:bCs/>
          <w:sz w:val="32"/>
          <w:szCs w:val="32"/>
        </w:rPr>
        <w:t>企业</w:t>
      </w:r>
      <w:r>
        <w:rPr>
          <w:rFonts w:ascii="仿宋_GB2312" w:eastAsia="仿宋_GB2312" w:hAnsi="仿宋" w:cs="宋体" w:hint="eastAsia"/>
          <w:color w:val="070707"/>
          <w:kern w:val="0"/>
          <w:sz w:val="32"/>
          <w:szCs w:val="32"/>
        </w:rPr>
        <w:t>要建立健全网络安全和数据安全管理制度，指定网络安全工作负责人，明确管理机构及工作职责。建立企业内部监督、考核及问责机制，加大人力、财力、物力保障，建立常态化安全隐患排查整改工作机制，经常性开展网络安全和数据安全宣传、教育和培训。（责任单位：各基础电信企业、</w:t>
      </w:r>
      <w:r>
        <w:rPr>
          <w:rFonts w:ascii="仿宋_GB2312" w:eastAsia="仿宋_GB2312" w:hAnsi="楷体" w:cs="仿宋" w:hint="eastAsia"/>
          <w:bCs/>
          <w:sz w:val="32"/>
          <w:szCs w:val="32"/>
        </w:rPr>
        <w:t>智能网联汽车生产企业、车联网服务平台运营企业</w:t>
      </w:r>
      <w:r>
        <w:rPr>
          <w:rFonts w:ascii="仿宋_GB2312" w:eastAsia="仿宋_GB2312" w:hAnsi="仿宋" w:cs="宋体" w:hint="eastAsia"/>
          <w:color w:val="070707"/>
          <w:kern w:val="0"/>
          <w:sz w:val="32"/>
          <w:szCs w:val="32"/>
        </w:rPr>
        <w:t>）</w:t>
      </w:r>
    </w:p>
    <w:p w:rsidR="007C641B" w:rsidRDefault="001D52EF">
      <w:pPr>
        <w:widowControl/>
        <w:spacing w:line="560" w:lineRule="exact"/>
        <w:ind w:firstLineChars="200" w:firstLine="643"/>
        <w:rPr>
          <w:rFonts w:ascii="仿宋_GB2312" w:eastAsia="仿宋_GB2312" w:hAnsi="仿宋" w:cs="宋体"/>
          <w:color w:val="070707"/>
          <w:kern w:val="0"/>
          <w:sz w:val="32"/>
          <w:szCs w:val="32"/>
        </w:rPr>
      </w:pPr>
      <w:r w:rsidRPr="00AC6D78">
        <w:rPr>
          <w:rFonts w:ascii="仿宋_GB2312" w:eastAsia="仿宋_GB2312" w:hAnsi="仿宋" w:cs="宋体"/>
          <w:b/>
          <w:bCs/>
          <w:color w:val="070707"/>
          <w:kern w:val="0"/>
          <w:sz w:val="32"/>
          <w:szCs w:val="32"/>
        </w:rPr>
        <w:t>2.全面加强安全保护。</w:t>
      </w:r>
      <w:r>
        <w:rPr>
          <w:rFonts w:ascii="仿宋_GB2312" w:eastAsia="仿宋_GB2312" w:hAnsi="仿宋" w:cs="宋体" w:hint="eastAsia"/>
          <w:color w:val="070707"/>
          <w:kern w:val="0"/>
          <w:sz w:val="32"/>
          <w:szCs w:val="32"/>
        </w:rPr>
        <w:t>各</w:t>
      </w:r>
      <w:r>
        <w:rPr>
          <w:rFonts w:ascii="仿宋_GB2312" w:eastAsia="仿宋_GB2312" w:hAnsi="楷体" w:cs="仿宋" w:hint="eastAsia"/>
          <w:bCs/>
          <w:sz w:val="32"/>
          <w:szCs w:val="32"/>
        </w:rPr>
        <w:t>企业要贯彻落实相关</w:t>
      </w:r>
      <w:r>
        <w:rPr>
          <w:rFonts w:ascii="仿宋_GB2312" w:eastAsia="仿宋_GB2312" w:hAnsi="仿宋" w:cs="宋体" w:hint="eastAsia"/>
          <w:color w:val="070707"/>
          <w:kern w:val="0"/>
          <w:sz w:val="32"/>
          <w:szCs w:val="32"/>
        </w:rPr>
        <w:t>法律法规和</w:t>
      </w:r>
      <w:r w:rsidRPr="00B46F6F">
        <w:rPr>
          <w:rFonts w:ascii="仿宋_GB2312" w:eastAsia="仿宋_GB2312" w:hAnsi="仿宋" w:cs="仿宋" w:hint="eastAsia"/>
          <w:color w:val="070707"/>
          <w:sz w:val="32"/>
          <w:szCs w:val="32"/>
        </w:rPr>
        <w:t>《车联网信息服务平台安全防护技术要求》</w:t>
      </w:r>
      <w:r>
        <w:rPr>
          <w:rFonts w:ascii="仿宋_GB2312" w:eastAsia="仿宋_GB2312" w:hAnsi="仿宋" w:cs="宋体" w:hint="eastAsia"/>
          <w:color w:val="070707"/>
          <w:kern w:val="0"/>
          <w:sz w:val="32"/>
          <w:szCs w:val="32"/>
        </w:rPr>
        <w:t>等车联网安全相关标准规范，从技术和管理两方面，加强汽车、网络、平台、数据等安全保护，监测、防范、及时处置网络安全风险和威胁，确保车联网安全稳定运行。（责任单位：各基础电信企业、</w:t>
      </w:r>
      <w:r>
        <w:rPr>
          <w:rFonts w:ascii="仿宋_GB2312" w:eastAsia="仿宋_GB2312" w:hAnsi="楷体" w:cs="仿宋" w:hint="eastAsia"/>
          <w:bCs/>
          <w:sz w:val="32"/>
          <w:szCs w:val="32"/>
        </w:rPr>
        <w:t>智能网联汽车生产企业、车联网服务平台运营企业</w:t>
      </w:r>
      <w:r>
        <w:rPr>
          <w:rFonts w:ascii="仿宋_GB2312" w:eastAsia="仿宋_GB2312" w:hAnsi="仿宋" w:cs="宋体" w:hint="eastAsia"/>
          <w:color w:val="070707"/>
          <w:kern w:val="0"/>
          <w:sz w:val="32"/>
          <w:szCs w:val="32"/>
        </w:rPr>
        <w:t>）</w:t>
      </w:r>
    </w:p>
    <w:p w:rsidR="002472CE" w:rsidRPr="002472CE" w:rsidRDefault="002472CE">
      <w:pPr>
        <w:widowControl/>
        <w:spacing w:line="560" w:lineRule="exact"/>
        <w:ind w:firstLineChars="200" w:firstLine="643"/>
        <w:rPr>
          <w:rFonts w:ascii="仿宋_GB2312" w:eastAsia="仿宋_GB2312" w:hAnsi="仿宋" w:cs="宋体"/>
          <w:color w:val="070707"/>
          <w:kern w:val="0"/>
          <w:sz w:val="32"/>
          <w:szCs w:val="32"/>
        </w:rPr>
      </w:pPr>
      <w:r w:rsidRPr="00203C25">
        <w:rPr>
          <w:rFonts w:ascii="仿宋_GB2312" w:eastAsia="仿宋_GB2312" w:hAnsi="仿宋" w:cs="宋体"/>
          <w:b/>
          <w:color w:val="070707"/>
          <w:kern w:val="0"/>
          <w:sz w:val="32"/>
          <w:szCs w:val="32"/>
        </w:rPr>
        <w:lastRenderedPageBreak/>
        <w:t>3.</w:t>
      </w:r>
      <w:r w:rsidRPr="00203C25">
        <w:rPr>
          <w:rFonts w:ascii="仿宋_GB2312" w:eastAsia="仿宋_GB2312" w:hAnsi="仿宋" w:cs="宋体" w:hint="eastAsia"/>
          <w:b/>
          <w:color w:val="070707"/>
          <w:kern w:val="0"/>
          <w:sz w:val="32"/>
          <w:szCs w:val="32"/>
        </w:rPr>
        <w:t>做好车联网卡实名登记。</w:t>
      </w:r>
      <w:r>
        <w:rPr>
          <w:rFonts w:ascii="仿宋_GB2312" w:eastAsia="仿宋_GB2312" w:hAnsi="仿宋" w:cs="宋体" w:hint="eastAsia"/>
          <w:color w:val="070707"/>
          <w:kern w:val="0"/>
          <w:sz w:val="32"/>
          <w:szCs w:val="32"/>
        </w:rPr>
        <w:t>各企业要按照</w:t>
      </w:r>
      <w:r w:rsidRPr="00BA5B11">
        <w:rPr>
          <w:rFonts w:ascii="仿宋_GB2312" w:eastAsia="仿宋_GB2312" w:hAnsi="仿宋" w:cs="宋体" w:hint="eastAsia"/>
          <w:color w:val="070707"/>
          <w:kern w:val="0"/>
          <w:sz w:val="32"/>
          <w:szCs w:val="32"/>
        </w:rPr>
        <w:t>《关于加强车联网卡实名登记管理的通知》（工信部网安函〔2021〕246号</w:t>
      </w:r>
      <w:r>
        <w:rPr>
          <w:rFonts w:ascii="仿宋_GB2312" w:eastAsia="仿宋_GB2312" w:hAnsi="仿宋" w:cs="宋体" w:hint="eastAsia"/>
          <w:color w:val="070707"/>
          <w:kern w:val="0"/>
          <w:sz w:val="32"/>
          <w:szCs w:val="32"/>
        </w:rPr>
        <w:t>）要求，切实做好车联网卡实名登记，并于2022年9月30日前组织完成已售出车联网卡实名补登记。车辆生产企业应加强车联网卡采购、使用、销售等基础管理；在车辆销售时，应参照电话用户真实身份信息登记相关标准规范，认真核验和登记车辆所有者（含单位用户）真实身份信息；车辆销售后，应将用户登记信息、车联网卡号码或识别码等基础信息及时传送至电信企业。电信企业在售前环节应做好购买车联网卡的车辆生产企业（或其授权企业）及责任人信息登记，在售后环节做好车联网卡用户信息登记；对符合实名登记要求的车联网卡，应按照最小必要原则开通用户所需的语音、短信、流量功能；对未按要求提供真实身份信息的车联网卡，应及时关闭除紧急呼叫、应急救援等影响生命安全以外的车联网卡功能。（责任单位：</w:t>
      </w:r>
      <w:r w:rsidR="00B250D5">
        <w:rPr>
          <w:rFonts w:ascii="仿宋_GB2312" w:eastAsia="仿宋_GB2312" w:hAnsi="仿宋" w:cs="宋体" w:hint="eastAsia"/>
          <w:color w:val="070707"/>
          <w:kern w:val="0"/>
          <w:sz w:val="32"/>
          <w:szCs w:val="32"/>
        </w:rPr>
        <w:t>各智能网联汽车生产企业</w:t>
      </w:r>
      <w:r>
        <w:rPr>
          <w:rFonts w:ascii="仿宋_GB2312" w:eastAsia="仿宋_GB2312" w:hAnsi="仿宋" w:cs="宋体" w:hint="eastAsia"/>
          <w:color w:val="070707"/>
          <w:kern w:val="0"/>
          <w:sz w:val="32"/>
          <w:szCs w:val="32"/>
        </w:rPr>
        <w:t>、各基础电信企业）</w:t>
      </w:r>
    </w:p>
    <w:p w:rsidR="007C641B" w:rsidRDefault="001D52EF">
      <w:pPr>
        <w:widowControl/>
        <w:spacing w:line="560" w:lineRule="exact"/>
        <w:ind w:firstLine="480"/>
        <w:rPr>
          <w:rFonts w:ascii="楷体" w:eastAsia="楷体" w:hAnsi="楷体" w:cs="宋体"/>
          <w:color w:val="070707"/>
          <w:kern w:val="0"/>
          <w:sz w:val="32"/>
          <w:szCs w:val="32"/>
        </w:rPr>
      </w:pPr>
      <w:r>
        <w:rPr>
          <w:rFonts w:ascii="Calibri" w:eastAsia="楷体" w:hAnsi="Calibri" w:cs="Calibri"/>
          <w:color w:val="070707"/>
          <w:kern w:val="0"/>
          <w:sz w:val="32"/>
          <w:szCs w:val="32"/>
        </w:rPr>
        <w:t> </w:t>
      </w:r>
      <w:r>
        <w:rPr>
          <w:rFonts w:ascii="楷体" w:eastAsia="楷体" w:hAnsi="楷体" w:cs="宋体" w:hint="eastAsia"/>
          <w:color w:val="070707"/>
          <w:kern w:val="0"/>
          <w:sz w:val="32"/>
          <w:szCs w:val="32"/>
        </w:rPr>
        <w:t>（二）加强智能网联汽车安全防护</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4</w:t>
      </w:r>
      <w:r w:rsidR="001D52EF">
        <w:rPr>
          <w:rFonts w:ascii="仿宋_GB2312" w:eastAsia="仿宋_GB2312" w:hAnsi="仿宋" w:cs="宋体" w:hint="eastAsia"/>
          <w:b/>
          <w:bCs/>
          <w:color w:val="070707"/>
          <w:kern w:val="0"/>
          <w:sz w:val="32"/>
          <w:szCs w:val="32"/>
        </w:rPr>
        <w:t>.保障车辆网络安全。</w:t>
      </w:r>
      <w:r w:rsidR="001D52EF">
        <w:rPr>
          <w:rFonts w:ascii="仿宋_GB2312" w:eastAsia="仿宋_GB2312" w:hAnsi="仿宋" w:cs="宋体" w:hint="eastAsia"/>
          <w:color w:val="070707"/>
          <w:kern w:val="0"/>
          <w:sz w:val="32"/>
          <w:szCs w:val="32"/>
        </w:rPr>
        <w:t>各企业要加强整车网络安全架构设计。加强车内系统通信安全保障，强化安全认证、分域隔离、访问控制等措施，防范伪装、重放、注入、拒绝服务等攻击。加强车载信息交互系统、汽车网关、电子控制单元等关键设备和部件安全防护和安全检测。加强诊断接口（OBD）、通用串行总线（USB）</w:t>
      </w:r>
      <w:r w:rsidR="001D52EF">
        <w:rPr>
          <w:rFonts w:ascii="仿宋_GB2312" w:eastAsia="仿宋_GB2312" w:hAnsi="仿宋" w:cs="宋体" w:hint="eastAsia"/>
          <w:color w:val="070707"/>
          <w:kern w:val="0"/>
          <w:sz w:val="32"/>
          <w:szCs w:val="32"/>
        </w:rPr>
        <w:lastRenderedPageBreak/>
        <w:t>端口、充电端口等的访问和权限管理。（责任单位：各</w:t>
      </w:r>
      <w:r w:rsidR="001D52EF">
        <w:rPr>
          <w:rFonts w:ascii="仿宋_GB2312" w:eastAsia="仿宋_GB2312" w:hAnsi="楷体" w:cs="仿宋" w:hint="eastAsia"/>
          <w:bCs/>
          <w:sz w:val="32"/>
          <w:szCs w:val="32"/>
        </w:rPr>
        <w:t>智能网联汽车生产企业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5</w:t>
      </w:r>
      <w:r w:rsidR="001D52EF" w:rsidRPr="00AC6D78">
        <w:rPr>
          <w:rFonts w:ascii="仿宋_GB2312" w:eastAsia="仿宋_GB2312" w:hAnsi="仿宋" w:cs="宋体"/>
          <w:b/>
          <w:bCs/>
          <w:color w:val="070707"/>
          <w:kern w:val="0"/>
          <w:sz w:val="32"/>
          <w:szCs w:val="32"/>
        </w:rPr>
        <w:t>.落实安全漏洞管理责任。</w:t>
      </w:r>
      <w:r w:rsidR="001D52EF">
        <w:rPr>
          <w:rFonts w:ascii="仿宋_GB2312" w:eastAsia="仿宋_GB2312" w:hAnsi="仿宋" w:cs="宋体" w:hint="eastAsia"/>
          <w:color w:val="070707"/>
          <w:kern w:val="0"/>
          <w:sz w:val="32"/>
          <w:szCs w:val="32"/>
        </w:rPr>
        <w:t>各企业要落实《网络产品安全漏洞管理规定》有关要求，明确本企业漏洞发现、验证、分析、修补、报告等工作程序。发现或获知汽车产品存在漏洞后，应立即采取补救措施，并向工业和信息化部网络安全威胁和漏洞信息共享平台（</w:t>
      </w:r>
      <w:r w:rsidR="001D52EF">
        <w:rPr>
          <w:rFonts w:ascii="仿宋_GB2312" w:eastAsia="仿宋_GB2312" w:hAnsi="仿宋" w:cs="宋体"/>
          <w:color w:val="070707"/>
          <w:kern w:val="0"/>
          <w:sz w:val="32"/>
          <w:szCs w:val="32"/>
        </w:rPr>
        <w:t>https://www.nvdb.org.cn</w:t>
      </w:r>
      <w:r w:rsidR="001D52EF">
        <w:rPr>
          <w:rFonts w:ascii="仿宋_GB2312" w:eastAsia="仿宋_GB2312" w:hAnsi="仿宋" w:cs="宋体" w:hint="eastAsia"/>
          <w:color w:val="070707"/>
          <w:kern w:val="0"/>
          <w:sz w:val="32"/>
          <w:szCs w:val="32"/>
        </w:rPr>
        <w:t>）报送漏洞信息。对需要用户采取软件、固件升级等措施修补漏洞的，应当及时将漏洞风险及修补方式告知可能受影响的用户，并提供必要技术支持。（责任单位：各</w:t>
      </w:r>
      <w:r w:rsidR="001D52EF">
        <w:rPr>
          <w:rFonts w:ascii="仿宋_GB2312" w:eastAsia="仿宋_GB2312" w:hAnsi="楷体" w:cs="仿宋" w:hint="eastAsia"/>
          <w:bCs/>
          <w:sz w:val="32"/>
          <w:szCs w:val="32"/>
        </w:rPr>
        <w:t>智能网联汽车生产企业</w:t>
      </w:r>
      <w:r w:rsidR="001D52EF">
        <w:rPr>
          <w:rFonts w:ascii="仿宋_GB2312" w:eastAsia="仿宋_GB2312" w:hAnsi="仿宋" w:cs="宋体" w:hint="eastAsia"/>
          <w:color w:val="070707"/>
          <w:kern w:val="0"/>
          <w:sz w:val="32"/>
          <w:szCs w:val="32"/>
        </w:rPr>
        <w:t>）</w:t>
      </w:r>
    </w:p>
    <w:p w:rsidR="007C641B" w:rsidRDefault="001D52EF">
      <w:pPr>
        <w:widowControl/>
        <w:spacing w:line="560" w:lineRule="exact"/>
        <w:ind w:firstLine="480"/>
        <w:rPr>
          <w:rFonts w:ascii="楷体" w:eastAsia="楷体" w:hAnsi="楷体" w:cs="宋体"/>
          <w:color w:val="070707"/>
          <w:kern w:val="0"/>
          <w:sz w:val="32"/>
          <w:szCs w:val="32"/>
        </w:rPr>
      </w:pPr>
      <w:r>
        <w:rPr>
          <w:rFonts w:ascii="Calibri" w:eastAsia="楷体" w:hAnsi="Calibri" w:cs="Calibri"/>
          <w:color w:val="070707"/>
          <w:kern w:val="0"/>
          <w:sz w:val="32"/>
          <w:szCs w:val="32"/>
        </w:rPr>
        <w:t> </w:t>
      </w:r>
      <w:r>
        <w:rPr>
          <w:rFonts w:ascii="楷体" w:eastAsia="楷体" w:hAnsi="楷体" w:cs="宋体" w:hint="eastAsia"/>
          <w:color w:val="070707"/>
          <w:kern w:val="0"/>
          <w:sz w:val="32"/>
          <w:szCs w:val="32"/>
        </w:rPr>
        <w:t>（三）加强车联网网络安全防护</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6</w:t>
      </w:r>
      <w:r w:rsidR="001D52EF">
        <w:rPr>
          <w:rFonts w:ascii="仿宋_GB2312" w:eastAsia="仿宋_GB2312" w:hAnsi="仿宋" w:cs="宋体" w:hint="eastAsia"/>
          <w:b/>
          <w:bCs/>
          <w:color w:val="070707"/>
          <w:kern w:val="0"/>
          <w:sz w:val="32"/>
          <w:szCs w:val="32"/>
        </w:rPr>
        <w:t>.加强车联网网络设施和网络系统安全防护能力。</w:t>
      </w:r>
      <w:r w:rsidR="001D52EF">
        <w:rPr>
          <w:rFonts w:ascii="仿宋_GB2312" w:eastAsia="仿宋_GB2312" w:hAnsi="仿宋" w:cs="宋体" w:hint="eastAsia"/>
          <w:color w:val="070707"/>
          <w:kern w:val="0"/>
          <w:sz w:val="32"/>
          <w:szCs w:val="32"/>
        </w:rPr>
        <w:t>各</w:t>
      </w:r>
      <w:r w:rsidR="001D52EF">
        <w:rPr>
          <w:rFonts w:ascii="仿宋_GB2312" w:eastAsia="仿宋_GB2312" w:hAnsi="楷体" w:cs="仿宋" w:hint="eastAsia"/>
          <w:bCs/>
          <w:sz w:val="32"/>
          <w:szCs w:val="32"/>
        </w:rPr>
        <w:t>企业</w:t>
      </w:r>
      <w:r w:rsidR="001D52EF">
        <w:rPr>
          <w:rFonts w:ascii="仿宋_GB2312" w:eastAsia="仿宋_GB2312" w:hAnsi="仿宋" w:cs="宋体" w:hint="eastAsia"/>
          <w:color w:val="070707"/>
          <w:kern w:val="0"/>
          <w:sz w:val="32"/>
          <w:szCs w:val="32"/>
        </w:rPr>
        <w:t>要严格落实网络安全分级防护和“三同步”工作要求，在网络系统的规划、建设、使用过程中，同步建设网络安全保障措施。加强网络设施和网络系统资产管理，合理划分网络安全域，加强访问控制管理，做好网络边界安全防护，采取防范木马病毒和网络攻击、网络侵入等危害车联网安全行为的技术措施。自行或者委托检测机构定期开展网络安全符合性评测和风险评估，及时消除风险隐患，并将测评及整改情况报</w:t>
      </w:r>
      <w:r w:rsidR="00745361">
        <w:rPr>
          <w:rFonts w:ascii="仿宋_GB2312" w:eastAsia="仿宋_GB2312" w:hAnsi="仿宋" w:cs="宋体" w:hint="eastAsia"/>
          <w:color w:val="070707"/>
          <w:kern w:val="0"/>
          <w:sz w:val="32"/>
          <w:szCs w:val="32"/>
        </w:rPr>
        <w:t>省通信管理局</w:t>
      </w:r>
      <w:r w:rsidR="003F6C5A">
        <w:rPr>
          <w:rFonts w:ascii="仿宋_GB2312" w:eastAsia="仿宋_GB2312" w:hAnsi="仿宋" w:cs="宋体" w:hint="eastAsia"/>
          <w:color w:val="070707"/>
          <w:kern w:val="0"/>
          <w:sz w:val="32"/>
          <w:szCs w:val="32"/>
        </w:rPr>
        <w:t>、</w:t>
      </w:r>
      <w:r w:rsidR="00745361">
        <w:rPr>
          <w:rFonts w:ascii="仿宋_GB2312" w:eastAsia="仿宋_GB2312" w:hAnsi="仿宋" w:cs="宋体" w:hint="eastAsia"/>
          <w:color w:val="070707"/>
          <w:kern w:val="0"/>
          <w:sz w:val="32"/>
          <w:szCs w:val="32"/>
        </w:rPr>
        <w:t>省经济和信息化厅</w:t>
      </w:r>
      <w:r w:rsidR="001D52EF">
        <w:rPr>
          <w:rFonts w:ascii="仿宋_GB2312" w:eastAsia="仿宋_GB2312" w:hAnsi="仿宋" w:cs="宋体" w:hint="eastAsia"/>
          <w:color w:val="070707"/>
          <w:kern w:val="0"/>
          <w:sz w:val="32"/>
          <w:szCs w:val="32"/>
        </w:rPr>
        <w:t>。（责任单位：各基础电信企业、</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lastRenderedPageBreak/>
        <w:t>7</w:t>
      </w:r>
      <w:r w:rsidR="001D52EF">
        <w:rPr>
          <w:rFonts w:ascii="仿宋_GB2312" w:eastAsia="仿宋_GB2312" w:hAnsi="仿宋" w:cs="宋体" w:hint="eastAsia"/>
          <w:b/>
          <w:bCs/>
          <w:color w:val="070707"/>
          <w:kern w:val="0"/>
          <w:sz w:val="32"/>
          <w:szCs w:val="32"/>
        </w:rPr>
        <w:t>.保障车联网通信安全。</w:t>
      </w:r>
      <w:r w:rsidR="001D52EF">
        <w:rPr>
          <w:rFonts w:ascii="仿宋_GB2312" w:eastAsia="仿宋_GB2312" w:hAnsi="仿宋" w:cs="宋体" w:hint="eastAsia"/>
          <w:color w:val="070707"/>
          <w:kern w:val="0"/>
          <w:sz w:val="32"/>
          <w:szCs w:val="32"/>
        </w:rPr>
        <w:t>各</w:t>
      </w:r>
      <w:r w:rsidR="001D52EF">
        <w:rPr>
          <w:rFonts w:ascii="仿宋_GB2312" w:eastAsia="仿宋_GB2312" w:hAnsi="楷体" w:cs="仿宋" w:hint="eastAsia"/>
          <w:bCs/>
          <w:sz w:val="32"/>
          <w:szCs w:val="32"/>
        </w:rPr>
        <w:t>企业</w:t>
      </w:r>
      <w:r w:rsidR="001D52EF">
        <w:rPr>
          <w:rFonts w:ascii="仿宋_GB2312" w:eastAsia="仿宋_GB2312" w:hAnsi="仿宋" w:cs="宋体" w:hint="eastAsia"/>
          <w:color w:val="070707"/>
          <w:kern w:val="0"/>
          <w:sz w:val="32"/>
          <w:szCs w:val="32"/>
        </w:rPr>
        <w:t>要建立车联网身份认证和安全信任机制，强化车载通信设备、路侧通信设备、服务平台等安全通信能力，采取身份认证、加密传输等必要的技术措施，防范通信信息伪造、数据篡改、重放攻击等安全风险，保障车与车、车与路、车与云、车与设备等场景通信安全。鼓励相关企业、机构接入工业和信息化部车联网安全信任根管理平台，协同推动跨车型、跨设施、跨企业互联互认互通。（责任单位：各基础电信企业、</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8</w:t>
      </w:r>
      <w:r w:rsidR="001D52EF">
        <w:rPr>
          <w:rFonts w:ascii="仿宋_GB2312" w:eastAsia="仿宋_GB2312" w:hAnsi="仿宋" w:cs="宋体" w:hint="eastAsia"/>
          <w:b/>
          <w:bCs/>
          <w:color w:val="070707"/>
          <w:kern w:val="0"/>
          <w:sz w:val="32"/>
          <w:szCs w:val="32"/>
        </w:rPr>
        <w:t>.开展车联网安全监测预警。</w:t>
      </w:r>
      <w:r w:rsidR="001D52EF">
        <w:rPr>
          <w:rFonts w:ascii="仿宋_GB2312" w:eastAsia="仿宋_GB2312" w:hAnsi="仿宋" w:cs="宋体" w:hint="eastAsia"/>
          <w:color w:val="070707"/>
          <w:kern w:val="0"/>
          <w:sz w:val="32"/>
          <w:szCs w:val="32"/>
        </w:rPr>
        <w:t>各</w:t>
      </w:r>
      <w:r w:rsidR="001D52EF">
        <w:rPr>
          <w:rFonts w:ascii="仿宋_GB2312" w:eastAsia="仿宋_GB2312" w:hAnsi="楷体" w:cs="仿宋" w:hint="eastAsia"/>
          <w:bCs/>
          <w:sz w:val="32"/>
          <w:szCs w:val="32"/>
        </w:rPr>
        <w:t>企业</w:t>
      </w:r>
      <w:r w:rsidR="001D52EF">
        <w:rPr>
          <w:rFonts w:ascii="仿宋_GB2312" w:eastAsia="仿宋_GB2312" w:hAnsi="仿宋" w:cs="宋体" w:hint="eastAsia"/>
          <w:color w:val="070707"/>
          <w:kern w:val="0"/>
          <w:sz w:val="32"/>
          <w:szCs w:val="32"/>
        </w:rPr>
        <w:t>要建立网络安全监测预警机制和技术手段，鼓励接入省级车联网安全监测平台。</w:t>
      </w:r>
      <w:r w:rsidR="00875B7D">
        <w:rPr>
          <w:rFonts w:ascii="仿宋_GB2312" w:eastAsia="仿宋_GB2312" w:hAnsi="仿宋" w:cs="宋体" w:hint="eastAsia"/>
          <w:color w:val="070707"/>
          <w:kern w:val="0"/>
          <w:sz w:val="32"/>
          <w:szCs w:val="32"/>
        </w:rPr>
        <w:t>各</w:t>
      </w:r>
      <w:r w:rsidR="0098165E">
        <w:rPr>
          <w:rFonts w:ascii="仿宋_GB2312" w:eastAsia="仿宋_GB2312" w:hAnsi="仿宋" w:cs="宋体" w:hint="eastAsia"/>
          <w:color w:val="070707"/>
          <w:kern w:val="0"/>
          <w:sz w:val="32"/>
          <w:szCs w:val="32"/>
        </w:rPr>
        <w:t>基础电信企业</w:t>
      </w:r>
      <w:r w:rsidR="00875B7D">
        <w:rPr>
          <w:rFonts w:ascii="仿宋_GB2312" w:eastAsia="仿宋_GB2312" w:hAnsi="仿宋" w:cs="宋体" w:hint="eastAsia"/>
          <w:color w:val="070707"/>
          <w:kern w:val="0"/>
          <w:sz w:val="32"/>
          <w:szCs w:val="32"/>
        </w:rPr>
        <w:t>的</w:t>
      </w:r>
      <w:r w:rsidR="0098165E" w:rsidRPr="0062076D">
        <w:rPr>
          <w:rFonts w:ascii="仿宋_GB2312" w:eastAsia="仿宋_GB2312" w:hAnsi="仿宋" w:cs="宋体" w:hint="eastAsia"/>
          <w:color w:val="070707"/>
          <w:kern w:val="0"/>
          <w:sz w:val="32"/>
          <w:szCs w:val="32"/>
        </w:rPr>
        <w:t>移动恶意程序监测</w:t>
      </w:r>
      <w:r w:rsidR="00875B7D">
        <w:rPr>
          <w:rFonts w:ascii="仿宋_GB2312" w:eastAsia="仿宋_GB2312" w:hAnsi="仿宋" w:cs="宋体" w:hint="eastAsia"/>
          <w:color w:val="070707"/>
          <w:kern w:val="0"/>
          <w:sz w:val="32"/>
          <w:szCs w:val="32"/>
        </w:rPr>
        <w:t>和</w:t>
      </w:r>
      <w:r w:rsidR="0098165E" w:rsidRPr="0062076D">
        <w:rPr>
          <w:rFonts w:ascii="仿宋_GB2312" w:eastAsia="仿宋_GB2312" w:hAnsi="仿宋" w:cs="宋体" w:hint="eastAsia"/>
          <w:color w:val="070707"/>
          <w:kern w:val="0"/>
          <w:sz w:val="32"/>
          <w:szCs w:val="32"/>
        </w:rPr>
        <w:t>处置技术手段</w:t>
      </w:r>
      <w:r w:rsidR="0098165E">
        <w:rPr>
          <w:rFonts w:ascii="仿宋_GB2312" w:eastAsia="仿宋_GB2312" w:hAnsi="仿宋" w:cs="宋体" w:hint="eastAsia"/>
          <w:color w:val="070707"/>
          <w:kern w:val="0"/>
          <w:sz w:val="32"/>
          <w:szCs w:val="32"/>
        </w:rPr>
        <w:t>要</w:t>
      </w:r>
      <w:r w:rsidR="0098165E" w:rsidRPr="0062076D">
        <w:rPr>
          <w:rFonts w:ascii="仿宋_GB2312" w:eastAsia="仿宋_GB2312" w:hAnsi="仿宋" w:cs="宋体" w:hint="eastAsia"/>
          <w:color w:val="070707"/>
          <w:kern w:val="0"/>
          <w:sz w:val="32"/>
          <w:szCs w:val="32"/>
        </w:rPr>
        <w:t>具备车联网监测和处置能力</w:t>
      </w:r>
      <w:r w:rsidR="0098165E">
        <w:rPr>
          <w:rFonts w:ascii="仿宋_GB2312" w:eastAsia="仿宋_GB2312" w:hAnsi="仿宋" w:cs="宋体" w:hint="eastAsia"/>
          <w:color w:val="070707"/>
          <w:kern w:val="0"/>
          <w:sz w:val="32"/>
          <w:szCs w:val="32"/>
        </w:rPr>
        <w:t>。</w:t>
      </w:r>
      <w:r w:rsidR="001D52EF">
        <w:rPr>
          <w:rFonts w:ascii="仿宋_GB2312" w:eastAsia="仿宋_GB2312" w:hAnsi="仿宋" w:cs="宋体" w:hint="eastAsia"/>
          <w:color w:val="070707"/>
          <w:kern w:val="0"/>
          <w:sz w:val="32"/>
          <w:szCs w:val="32"/>
        </w:rPr>
        <w:t>各企业要对智能网联汽车、车联网服务平台及联网系统开展网络安全相关监测，及时发现网络安全事件或异常行为，并按照规定留存相关的网络日志不少于6个月。（责任单位：各基础电信企业、</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9</w:t>
      </w:r>
      <w:r w:rsidR="001D52EF">
        <w:rPr>
          <w:rFonts w:ascii="仿宋_GB2312" w:eastAsia="仿宋_GB2312" w:hAnsi="仿宋" w:cs="宋体" w:hint="eastAsia"/>
          <w:b/>
          <w:bCs/>
          <w:color w:val="070707"/>
          <w:kern w:val="0"/>
          <w:sz w:val="32"/>
          <w:szCs w:val="32"/>
        </w:rPr>
        <w:t>.做好车联网安全应急处置。</w:t>
      </w:r>
      <w:r w:rsidR="001D52EF">
        <w:rPr>
          <w:rFonts w:ascii="仿宋_GB2312" w:eastAsia="仿宋_GB2312" w:hAnsi="仿宋" w:cs="宋体" w:hint="eastAsia"/>
          <w:color w:val="070707"/>
          <w:kern w:val="0"/>
          <w:sz w:val="32"/>
          <w:szCs w:val="32"/>
        </w:rPr>
        <w:t>各企业要建立网络安全应急响应机制，制定网络安全事件应急预案，定期自主开展应急演练，积极参与行业应急演练，及时处置安全威胁、网络攻击、网络侵入等网络安全风险。在发生危害网络安全的事件时，立即启动应急预案，采取相应的补救措施，并按照《公共互联网网络安全突发事件应急预案》等规定向</w:t>
      </w:r>
      <w:r w:rsidR="003F6C5A">
        <w:rPr>
          <w:rFonts w:ascii="仿宋_GB2312" w:eastAsia="仿宋_GB2312" w:hAnsi="仿宋" w:cs="宋体" w:hint="eastAsia"/>
          <w:color w:val="070707"/>
          <w:kern w:val="0"/>
          <w:sz w:val="32"/>
          <w:szCs w:val="32"/>
        </w:rPr>
        <w:t>省通信管理局、省经济和信息化厅</w:t>
      </w:r>
      <w:r w:rsidR="001D52EF">
        <w:rPr>
          <w:rFonts w:ascii="仿宋_GB2312" w:eastAsia="仿宋_GB2312" w:hAnsi="仿宋" w:cs="宋体" w:hint="eastAsia"/>
          <w:color w:val="070707"/>
          <w:kern w:val="0"/>
          <w:sz w:val="32"/>
          <w:szCs w:val="32"/>
        </w:rPr>
        <w:t>报</w:t>
      </w:r>
      <w:r w:rsidR="001D52EF">
        <w:rPr>
          <w:rFonts w:ascii="仿宋_GB2312" w:eastAsia="仿宋_GB2312" w:hAnsi="仿宋" w:cs="宋体" w:hint="eastAsia"/>
          <w:color w:val="070707"/>
          <w:kern w:val="0"/>
          <w:sz w:val="32"/>
          <w:szCs w:val="32"/>
        </w:rPr>
        <w:lastRenderedPageBreak/>
        <w:t>告。（责任单位：各基础电信企业、</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sidRPr="005F6446">
        <w:rPr>
          <w:rFonts w:ascii="仿宋_GB2312" w:eastAsia="仿宋_GB2312" w:hAnsi="仿宋" w:cs="宋体"/>
          <w:b/>
          <w:color w:val="070707"/>
          <w:kern w:val="0"/>
          <w:sz w:val="32"/>
          <w:szCs w:val="32"/>
        </w:rPr>
        <w:t>10</w:t>
      </w:r>
      <w:r w:rsidR="001D52EF" w:rsidRPr="005F6446">
        <w:rPr>
          <w:rFonts w:ascii="仿宋_GB2312" w:eastAsia="仿宋_GB2312" w:hAnsi="仿宋" w:cs="宋体" w:hint="eastAsia"/>
          <w:b/>
          <w:color w:val="070707"/>
          <w:kern w:val="0"/>
          <w:sz w:val="32"/>
          <w:szCs w:val="32"/>
        </w:rPr>
        <w:t>.做好车联网网络安全防护定级备案。</w:t>
      </w:r>
      <w:r w:rsidR="001D52EF">
        <w:rPr>
          <w:rFonts w:ascii="仿宋_GB2312" w:eastAsia="仿宋_GB2312" w:hAnsi="仿宋" w:cs="宋体" w:hint="eastAsia"/>
          <w:color w:val="070707"/>
          <w:kern w:val="0"/>
          <w:sz w:val="32"/>
          <w:szCs w:val="32"/>
        </w:rPr>
        <w:t>各企业要按照《网络安全法》《通信网络安全防护管理办法》要求，对所属网络设施和系统开展网络安全防护定级工作，并在通信网络安全防护管理系统（www.</w:t>
      </w:r>
      <w:r w:rsidR="001D52EF">
        <w:rPr>
          <w:rFonts w:ascii="仿宋_GB2312" w:eastAsia="仿宋_GB2312" w:hAnsi="仿宋" w:cs="宋体"/>
          <w:color w:val="070707"/>
          <w:kern w:val="0"/>
          <w:sz w:val="32"/>
          <w:szCs w:val="32"/>
        </w:rPr>
        <w:t>mii-aqfh.com</w:t>
      </w:r>
      <w:r w:rsidR="001D52EF">
        <w:rPr>
          <w:rFonts w:ascii="仿宋_GB2312" w:eastAsia="仿宋_GB2312" w:hAnsi="仿宋" w:cs="宋体" w:hint="eastAsia"/>
          <w:color w:val="070707"/>
          <w:kern w:val="0"/>
          <w:sz w:val="32"/>
          <w:szCs w:val="32"/>
        </w:rPr>
        <w:t>）进行备案。对新建网络设施和系统，应当在规划设计阶段确定网络安全防护等级。（责任单位：各基础电信企业、</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1D52EF">
      <w:pPr>
        <w:widowControl/>
        <w:spacing w:line="560" w:lineRule="exact"/>
        <w:ind w:firstLine="480"/>
        <w:rPr>
          <w:rFonts w:ascii="Calibri" w:eastAsia="楷体" w:hAnsi="Calibri" w:cs="Calibri"/>
          <w:color w:val="070707"/>
          <w:kern w:val="0"/>
          <w:sz w:val="32"/>
          <w:szCs w:val="32"/>
        </w:rPr>
      </w:pPr>
      <w:r>
        <w:rPr>
          <w:rFonts w:ascii="Calibri" w:eastAsia="楷体" w:hAnsi="Calibri" w:cs="Calibri" w:hint="eastAsia"/>
          <w:color w:val="070707"/>
          <w:kern w:val="0"/>
          <w:sz w:val="32"/>
          <w:szCs w:val="32"/>
        </w:rPr>
        <w:t>（四）加强车联网服务平台安全防护</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hint="eastAsia"/>
          <w:b/>
          <w:bCs/>
          <w:color w:val="070707"/>
          <w:kern w:val="0"/>
          <w:sz w:val="32"/>
          <w:szCs w:val="32"/>
        </w:rPr>
        <w:t>1</w:t>
      </w:r>
      <w:r>
        <w:rPr>
          <w:rFonts w:ascii="仿宋_GB2312" w:eastAsia="仿宋_GB2312" w:hAnsi="仿宋" w:cs="宋体"/>
          <w:b/>
          <w:bCs/>
          <w:color w:val="070707"/>
          <w:kern w:val="0"/>
          <w:sz w:val="32"/>
          <w:szCs w:val="32"/>
        </w:rPr>
        <w:t>1</w:t>
      </w:r>
      <w:r w:rsidR="001D52EF">
        <w:rPr>
          <w:rFonts w:ascii="仿宋_GB2312" w:eastAsia="仿宋_GB2312" w:hAnsi="仿宋" w:cs="宋体" w:hint="eastAsia"/>
          <w:b/>
          <w:bCs/>
          <w:color w:val="070707"/>
          <w:kern w:val="0"/>
          <w:sz w:val="32"/>
          <w:szCs w:val="32"/>
        </w:rPr>
        <w:t>.加强平台网络安全管理。</w:t>
      </w:r>
      <w:r w:rsidR="001D52EF">
        <w:rPr>
          <w:rFonts w:ascii="仿宋_GB2312" w:eastAsia="仿宋_GB2312" w:hAnsi="仿宋" w:cs="宋体" w:hint="eastAsia"/>
          <w:color w:val="070707"/>
          <w:kern w:val="0"/>
          <w:sz w:val="32"/>
          <w:szCs w:val="32"/>
        </w:rPr>
        <w:t>各企业要采取必要的安全技术措施，加强智能网联汽车、路侧设备等平台接入安全，主机、数据存储系统等平台设施安全，以及资源管理、服务访问接口等平台应用安全防护能力，防范网络侵入、数据窃取、远程控制等安全风险。涉及在线数据处理与交易处理、信息服务业务等电信业务的，应向省通信管理局依法取得电信业务经营许可。认定为关键信息基础设施的，要落实《关键信息基础设施安全保护条例》有关规定，并按照国家有关标准使用商用密码进行保护，自行或者委托商用密码检测机构开展商用密码应用安全性评估。（责任单位：各</w:t>
      </w:r>
      <w:r w:rsidR="001D52EF">
        <w:rPr>
          <w:rFonts w:ascii="仿宋_GB2312" w:eastAsia="仿宋_GB2312" w:hAnsi="楷体" w:cs="仿宋" w:hint="eastAsia"/>
          <w:bCs/>
          <w:sz w:val="32"/>
          <w:szCs w:val="32"/>
        </w:rPr>
        <w:t>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hint="eastAsia"/>
          <w:b/>
          <w:bCs/>
          <w:color w:val="070707"/>
          <w:kern w:val="0"/>
          <w:sz w:val="32"/>
          <w:szCs w:val="32"/>
        </w:rPr>
        <w:t>1</w:t>
      </w:r>
      <w:r>
        <w:rPr>
          <w:rFonts w:ascii="仿宋_GB2312" w:eastAsia="仿宋_GB2312" w:hAnsi="仿宋" w:cs="宋体"/>
          <w:b/>
          <w:bCs/>
          <w:color w:val="070707"/>
          <w:kern w:val="0"/>
          <w:sz w:val="32"/>
          <w:szCs w:val="32"/>
        </w:rPr>
        <w:t>2</w:t>
      </w:r>
      <w:r w:rsidR="001D52EF">
        <w:rPr>
          <w:rFonts w:ascii="仿宋_GB2312" w:eastAsia="仿宋_GB2312" w:hAnsi="仿宋" w:cs="宋体" w:hint="eastAsia"/>
          <w:b/>
          <w:bCs/>
          <w:color w:val="070707"/>
          <w:kern w:val="0"/>
          <w:sz w:val="32"/>
          <w:szCs w:val="32"/>
        </w:rPr>
        <w:t>.加强在线升级服务（OTA）安全和漏洞检测评估。</w:t>
      </w:r>
      <w:r w:rsidR="001D52EF">
        <w:rPr>
          <w:rFonts w:ascii="仿宋_GB2312" w:eastAsia="仿宋_GB2312" w:hAnsi="仿宋" w:cs="宋体" w:hint="eastAsia"/>
          <w:color w:val="070707"/>
          <w:kern w:val="0"/>
          <w:sz w:val="32"/>
          <w:szCs w:val="32"/>
        </w:rPr>
        <w:t>各企业要建立在线升级服务软件包安全验证机制，采用安全可信的软件。开展在线升级软件包网络安全检测，及时发现产品安全漏洞。</w:t>
      </w:r>
      <w:r w:rsidR="001D52EF">
        <w:rPr>
          <w:rFonts w:ascii="仿宋_GB2312" w:eastAsia="仿宋_GB2312" w:hAnsi="仿宋" w:cs="宋体" w:hint="eastAsia"/>
          <w:color w:val="070707"/>
          <w:kern w:val="0"/>
          <w:sz w:val="32"/>
          <w:szCs w:val="32"/>
        </w:rPr>
        <w:lastRenderedPageBreak/>
        <w:t>加强在线升级服务安全校验能力，采取身份认证、加密传输等技术措施，保障传输环境和执行环境的网络安全。加强在线升级服务全过程的网络安全监测和应急响应，定期评估网络安全状况，防范软件被伪造、篡改、损毁、泄露和病毒感染等网络安全风险。（责任单位：各</w:t>
      </w:r>
      <w:r w:rsidR="001D52EF">
        <w:rPr>
          <w:rFonts w:ascii="仿宋_GB2312" w:eastAsia="仿宋_GB2312" w:hAnsi="楷体" w:cs="仿宋" w:hint="eastAsia"/>
          <w:bCs/>
          <w:sz w:val="32"/>
          <w:szCs w:val="32"/>
        </w:rPr>
        <w:t>智能网联汽车生产企业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13</w:t>
      </w:r>
      <w:r w:rsidR="001D52EF" w:rsidRPr="00AC6D78">
        <w:rPr>
          <w:rFonts w:ascii="仿宋_GB2312" w:eastAsia="仿宋_GB2312" w:hAnsi="仿宋" w:cs="宋体"/>
          <w:b/>
          <w:bCs/>
          <w:color w:val="070707"/>
          <w:kern w:val="0"/>
          <w:sz w:val="32"/>
          <w:szCs w:val="32"/>
        </w:rPr>
        <w:t>.强化应用程序安全管理。</w:t>
      </w:r>
      <w:r w:rsidR="001D52EF">
        <w:rPr>
          <w:rFonts w:ascii="仿宋_GB2312" w:eastAsia="仿宋_GB2312" w:hAnsi="仿宋" w:cs="宋体" w:hint="eastAsia"/>
          <w:color w:val="070707"/>
          <w:kern w:val="0"/>
          <w:sz w:val="32"/>
          <w:szCs w:val="32"/>
        </w:rPr>
        <w:t>各企业要建立车联网应用程序开发、上线、使用、升级等安全管理制度，提升应用程序身份鉴别、通信安全、数据保护等安全能力。加强车联网应用程序安全检测，及时处置安全风险，防范恶意应用程序攻击和传播。（责任单位：各</w:t>
      </w:r>
      <w:r w:rsidR="001D52EF">
        <w:rPr>
          <w:rFonts w:ascii="仿宋_GB2312" w:eastAsia="仿宋_GB2312" w:hAnsi="楷体" w:cs="仿宋" w:hint="eastAsia"/>
          <w:bCs/>
          <w:sz w:val="32"/>
          <w:szCs w:val="32"/>
        </w:rPr>
        <w:t>车联网服务平台运营企业、智能网联汽车生产企业</w:t>
      </w:r>
      <w:r w:rsidR="001D52EF">
        <w:rPr>
          <w:rFonts w:ascii="仿宋_GB2312" w:eastAsia="仿宋_GB2312" w:hAnsi="仿宋" w:cs="宋体" w:hint="eastAsia"/>
          <w:color w:val="070707"/>
          <w:kern w:val="0"/>
          <w:sz w:val="32"/>
          <w:szCs w:val="32"/>
        </w:rPr>
        <w:t>）</w:t>
      </w:r>
    </w:p>
    <w:p w:rsidR="007C641B" w:rsidRDefault="001D52EF">
      <w:pPr>
        <w:widowControl/>
        <w:spacing w:line="560" w:lineRule="exact"/>
        <w:ind w:firstLine="480"/>
        <w:rPr>
          <w:rFonts w:ascii="Calibri" w:eastAsia="楷体" w:hAnsi="Calibri" w:cs="Calibri"/>
          <w:color w:val="070707"/>
          <w:kern w:val="0"/>
          <w:sz w:val="32"/>
          <w:szCs w:val="32"/>
        </w:rPr>
      </w:pPr>
      <w:r>
        <w:rPr>
          <w:rFonts w:ascii="Calibri" w:eastAsia="楷体" w:hAnsi="Calibri" w:cs="Calibri"/>
          <w:color w:val="070707"/>
          <w:kern w:val="0"/>
          <w:sz w:val="32"/>
          <w:szCs w:val="32"/>
        </w:rPr>
        <w:t> </w:t>
      </w:r>
      <w:r>
        <w:rPr>
          <w:rFonts w:ascii="Calibri" w:eastAsia="楷体" w:hAnsi="Calibri" w:cs="Calibri" w:hint="eastAsia"/>
          <w:color w:val="070707"/>
          <w:kern w:val="0"/>
          <w:sz w:val="32"/>
          <w:szCs w:val="32"/>
        </w:rPr>
        <w:t xml:space="preserve"> </w:t>
      </w:r>
      <w:r>
        <w:rPr>
          <w:rFonts w:ascii="Calibri" w:eastAsia="楷体" w:hAnsi="Calibri" w:cs="Calibri" w:hint="eastAsia"/>
          <w:color w:val="070707"/>
          <w:kern w:val="0"/>
          <w:sz w:val="32"/>
          <w:szCs w:val="32"/>
        </w:rPr>
        <w:t>（五）加强数据安全保护</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14</w:t>
      </w:r>
      <w:r w:rsidR="001D52EF" w:rsidRPr="00AC6D78">
        <w:rPr>
          <w:rFonts w:ascii="仿宋_GB2312" w:eastAsia="仿宋_GB2312" w:hAnsi="仿宋" w:cs="宋体"/>
          <w:b/>
          <w:bCs/>
          <w:color w:val="070707"/>
          <w:kern w:val="0"/>
          <w:sz w:val="32"/>
          <w:szCs w:val="32"/>
        </w:rPr>
        <w:t>.加强数据分类分级管理。</w:t>
      </w:r>
      <w:r w:rsidR="001D52EF">
        <w:rPr>
          <w:rFonts w:ascii="仿宋_GB2312" w:eastAsia="仿宋_GB2312" w:hAnsi="仿宋" w:cs="宋体" w:hint="eastAsia"/>
          <w:color w:val="070707"/>
          <w:kern w:val="0"/>
          <w:sz w:val="32"/>
          <w:szCs w:val="32"/>
        </w:rPr>
        <w:t>按照“谁主管、谁负责，谁运营、谁负责”的原则，各企业要建立数据管理台账，实施数据分类分级管理，制定重要数据清单，加强个人信息与重要数据保护。每年至少开展一次数据安全风险评估，强化隐患排查整改，并向</w:t>
      </w:r>
      <w:r w:rsidR="003F6C5A">
        <w:rPr>
          <w:rFonts w:ascii="仿宋_GB2312" w:eastAsia="仿宋_GB2312" w:hAnsi="仿宋" w:cs="宋体" w:hint="eastAsia"/>
          <w:color w:val="070707"/>
          <w:kern w:val="0"/>
          <w:sz w:val="32"/>
          <w:szCs w:val="32"/>
        </w:rPr>
        <w:t>省通信管理局、省经济和信息化厅</w:t>
      </w:r>
      <w:r w:rsidR="001D52EF">
        <w:rPr>
          <w:rFonts w:ascii="仿宋_GB2312" w:eastAsia="仿宋_GB2312" w:hAnsi="仿宋" w:cs="宋体" w:hint="eastAsia"/>
          <w:color w:val="070707"/>
          <w:kern w:val="0"/>
          <w:sz w:val="32"/>
          <w:szCs w:val="32"/>
        </w:rPr>
        <w:t>报</w:t>
      </w:r>
      <w:r w:rsidR="00414205">
        <w:rPr>
          <w:rFonts w:ascii="仿宋_GB2312" w:eastAsia="仿宋_GB2312" w:hAnsi="仿宋" w:cs="宋体" w:hint="eastAsia"/>
          <w:color w:val="070707"/>
          <w:kern w:val="0"/>
          <w:sz w:val="32"/>
          <w:szCs w:val="32"/>
        </w:rPr>
        <w:t>告</w:t>
      </w:r>
      <w:r w:rsidR="001D52EF">
        <w:rPr>
          <w:rFonts w:ascii="仿宋_GB2312" w:eastAsia="仿宋_GB2312" w:hAnsi="仿宋" w:cs="宋体" w:hint="eastAsia"/>
          <w:color w:val="070707"/>
          <w:kern w:val="0"/>
          <w:sz w:val="32"/>
          <w:szCs w:val="32"/>
        </w:rPr>
        <w:t>。（责任单位：各</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15</w:t>
      </w:r>
      <w:r w:rsidR="001D52EF" w:rsidRPr="00AC6D78">
        <w:rPr>
          <w:rFonts w:ascii="仿宋_GB2312" w:eastAsia="仿宋_GB2312" w:hAnsi="仿宋" w:cs="宋体"/>
          <w:b/>
          <w:bCs/>
          <w:color w:val="070707"/>
          <w:kern w:val="0"/>
          <w:sz w:val="32"/>
          <w:szCs w:val="32"/>
        </w:rPr>
        <w:t>.提升数据安全技术保障能力。</w:t>
      </w:r>
      <w:r w:rsidR="001D52EF">
        <w:rPr>
          <w:rFonts w:ascii="仿宋_GB2312" w:eastAsia="仿宋_GB2312" w:hAnsi="仿宋" w:cs="宋体" w:hint="eastAsia"/>
          <w:color w:val="070707"/>
          <w:kern w:val="0"/>
          <w:sz w:val="32"/>
          <w:szCs w:val="32"/>
        </w:rPr>
        <w:t>各企业要采取合法、正当方式收集数据，针对数据全生命周期采取有效技术保护措施，防范数据泄露、毁损、丢失、篡改、误用、滥用等风险。各企业要强化数据安全监测预警和应急处置能力建设，提升异常流动分析、违规跨境传输监测、安全事件追踪溯源等水平；及时处置数</w:t>
      </w:r>
      <w:r w:rsidR="001D52EF">
        <w:rPr>
          <w:rFonts w:ascii="仿宋_GB2312" w:eastAsia="仿宋_GB2312" w:hAnsi="仿宋" w:cs="宋体" w:hint="eastAsia"/>
          <w:color w:val="070707"/>
          <w:kern w:val="0"/>
          <w:sz w:val="32"/>
          <w:szCs w:val="32"/>
        </w:rPr>
        <w:lastRenderedPageBreak/>
        <w:t>据安全事件，向</w:t>
      </w:r>
      <w:r w:rsidR="008E16C6">
        <w:rPr>
          <w:rFonts w:ascii="仿宋_GB2312" w:eastAsia="仿宋_GB2312" w:hAnsi="仿宋" w:cs="宋体" w:hint="eastAsia"/>
          <w:color w:val="070707"/>
          <w:kern w:val="0"/>
          <w:sz w:val="32"/>
          <w:szCs w:val="32"/>
        </w:rPr>
        <w:t>省通信管理局、省经济和信息化厅</w:t>
      </w:r>
      <w:r w:rsidR="001D52EF">
        <w:rPr>
          <w:rFonts w:ascii="仿宋_GB2312" w:eastAsia="仿宋_GB2312" w:hAnsi="仿宋" w:cs="宋体" w:hint="eastAsia"/>
          <w:color w:val="070707"/>
          <w:kern w:val="0"/>
          <w:sz w:val="32"/>
          <w:szCs w:val="32"/>
        </w:rPr>
        <w:t>报告较大及以上数据安全事件，并配合开展相关监督检查，提供必要技术支持。（责任单位：各</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16</w:t>
      </w:r>
      <w:r w:rsidR="001D52EF" w:rsidRPr="00AC6D78">
        <w:rPr>
          <w:rFonts w:ascii="仿宋_GB2312" w:eastAsia="仿宋_GB2312" w:hAnsi="仿宋" w:cs="宋体"/>
          <w:b/>
          <w:bCs/>
          <w:color w:val="070707"/>
          <w:kern w:val="0"/>
          <w:sz w:val="32"/>
          <w:szCs w:val="32"/>
        </w:rPr>
        <w:t>.规范数据开发利用和共享使用。</w:t>
      </w:r>
      <w:r w:rsidR="001D52EF">
        <w:rPr>
          <w:rFonts w:ascii="仿宋_GB2312" w:eastAsia="仿宋_GB2312" w:hAnsi="仿宋" w:cs="宋体" w:hint="eastAsia"/>
          <w:color w:val="070707"/>
          <w:kern w:val="0"/>
          <w:sz w:val="32"/>
          <w:szCs w:val="32"/>
        </w:rPr>
        <w:t>各企业要合理开发利用数据资源，防范在使用自动化决策技术处理数据时，侵犯用户隐私权和知情权。明确数据共享和开发利用的安全管理和责任要求，对数据合作方数据安全保护能力进行审核评估，对数据共享使用情况进行监督管理。（责任单位：各</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D24E2E">
      <w:pPr>
        <w:widowControl/>
        <w:spacing w:line="560" w:lineRule="exact"/>
        <w:ind w:firstLineChars="200" w:firstLine="643"/>
        <w:rPr>
          <w:rFonts w:ascii="仿宋_GB2312" w:eastAsia="仿宋_GB2312" w:hAnsi="仿宋" w:cs="宋体"/>
          <w:color w:val="070707"/>
          <w:kern w:val="0"/>
          <w:sz w:val="32"/>
          <w:szCs w:val="32"/>
        </w:rPr>
      </w:pPr>
      <w:r>
        <w:rPr>
          <w:rFonts w:ascii="仿宋_GB2312" w:eastAsia="仿宋_GB2312" w:hAnsi="仿宋" w:cs="宋体"/>
          <w:b/>
          <w:bCs/>
          <w:color w:val="070707"/>
          <w:kern w:val="0"/>
          <w:sz w:val="32"/>
          <w:szCs w:val="32"/>
        </w:rPr>
        <w:t>17</w:t>
      </w:r>
      <w:r w:rsidR="001D52EF" w:rsidRPr="00AC6D78">
        <w:rPr>
          <w:rFonts w:ascii="仿宋_GB2312" w:eastAsia="仿宋_GB2312" w:hAnsi="仿宋" w:cs="宋体"/>
          <w:b/>
          <w:bCs/>
          <w:color w:val="070707"/>
          <w:kern w:val="0"/>
          <w:sz w:val="32"/>
          <w:szCs w:val="32"/>
        </w:rPr>
        <w:t>.强化数据出境安全管理。</w:t>
      </w:r>
      <w:r w:rsidR="001D52EF">
        <w:rPr>
          <w:rFonts w:ascii="仿宋_GB2312" w:eastAsia="仿宋_GB2312" w:hAnsi="仿宋" w:cs="宋体" w:hint="eastAsia"/>
          <w:color w:val="070707"/>
          <w:kern w:val="0"/>
          <w:sz w:val="32"/>
          <w:szCs w:val="32"/>
        </w:rPr>
        <w:t>各企业需向境外提供在中华人民共和国境内收集和产生的重要数据的，应当依法依规进行数据出境安全评估并向</w:t>
      </w:r>
      <w:r w:rsidR="00F45E0F">
        <w:rPr>
          <w:rFonts w:ascii="仿宋_GB2312" w:eastAsia="仿宋_GB2312" w:hAnsi="仿宋" w:cs="宋体" w:hint="eastAsia"/>
          <w:color w:val="070707"/>
          <w:kern w:val="0"/>
          <w:sz w:val="32"/>
          <w:szCs w:val="32"/>
        </w:rPr>
        <w:t>省通信管理局、省经济和信息化厅</w:t>
      </w:r>
      <w:r w:rsidR="001D52EF">
        <w:rPr>
          <w:rFonts w:ascii="仿宋_GB2312" w:eastAsia="仿宋_GB2312" w:hAnsi="仿宋" w:cs="宋体" w:hint="eastAsia"/>
          <w:color w:val="070707"/>
          <w:kern w:val="0"/>
          <w:sz w:val="32"/>
          <w:szCs w:val="32"/>
        </w:rPr>
        <w:t>报备。（责任单位：各</w:t>
      </w:r>
      <w:r w:rsidR="001D52EF">
        <w:rPr>
          <w:rFonts w:ascii="仿宋_GB2312" w:eastAsia="仿宋_GB2312" w:hAnsi="楷体" w:cs="仿宋" w:hint="eastAsia"/>
          <w:bCs/>
          <w:sz w:val="32"/>
          <w:szCs w:val="32"/>
        </w:rPr>
        <w:t>智能网联汽车生产企业、车联网服务平台运营企业</w:t>
      </w:r>
      <w:r w:rsidR="001D52EF">
        <w:rPr>
          <w:rFonts w:ascii="仿宋_GB2312" w:eastAsia="仿宋_GB2312" w:hAnsi="仿宋" w:cs="宋体" w:hint="eastAsia"/>
          <w:color w:val="070707"/>
          <w:kern w:val="0"/>
          <w:sz w:val="32"/>
          <w:szCs w:val="32"/>
        </w:rPr>
        <w:t>）</w:t>
      </w:r>
    </w:p>
    <w:p w:rsidR="007C641B" w:rsidRDefault="001D52EF" w:rsidP="009A0A11">
      <w:pPr>
        <w:widowControl/>
        <w:spacing w:line="560" w:lineRule="exact"/>
        <w:ind w:firstLineChars="200" w:firstLine="640"/>
        <w:rPr>
          <w:rFonts w:ascii="黑体" w:eastAsia="黑体" w:hAnsi="黑体" w:cs="宋体"/>
          <w:color w:val="070707"/>
          <w:kern w:val="0"/>
          <w:sz w:val="32"/>
          <w:szCs w:val="32"/>
        </w:rPr>
      </w:pPr>
      <w:r>
        <w:rPr>
          <w:rFonts w:ascii="黑体" w:eastAsia="黑体" w:hAnsi="黑体" w:cs="宋体" w:hint="eastAsia"/>
          <w:color w:val="070707"/>
          <w:kern w:val="0"/>
          <w:sz w:val="32"/>
          <w:szCs w:val="32"/>
        </w:rPr>
        <w:t>四、</w:t>
      </w:r>
      <w:r>
        <w:rPr>
          <w:rFonts w:ascii="黑体" w:eastAsia="黑体" w:hAnsi="黑体" w:cs="宋体"/>
          <w:color w:val="070707"/>
          <w:kern w:val="0"/>
          <w:sz w:val="32"/>
          <w:szCs w:val="32"/>
        </w:rPr>
        <w:t>进度安排</w:t>
      </w:r>
    </w:p>
    <w:p w:rsidR="007C641B" w:rsidRDefault="001D52EF" w:rsidP="009A0A11">
      <w:pPr>
        <w:widowControl/>
        <w:spacing w:line="560" w:lineRule="exact"/>
        <w:ind w:firstLineChars="200" w:firstLine="643"/>
        <w:rPr>
          <w:rFonts w:ascii="仿宋_GB2312" w:eastAsia="仿宋_GB2312" w:hAnsi="仿宋" w:cs="宋体"/>
          <w:color w:val="070707"/>
          <w:kern w:val="0"/>
          <w:sz w:val="32"/>
          <w:szCs w:val="32"/>
        </w:rPr>
      </w:pPr>
      <w:r w:rsidRPr="007D25CA">
        <w:rPr>
          <w:rFonts w:ascii="楷体" w:eastAsia="楷体" w:hAnsi="楷体" w:cs="宋体" w:hint="eastAsia"/>
          <w:b/>
          <w:color w:val="070707"/>
          <w:kern w:val="0"/>
          <w:sz w:val="32"/>
          <w:szCs w:val="32"/>
        </w:rPr>
        <w:t>（一）推进落实阶段（2021年11月至2022年6月底)。</w:t>
      </w:r>
      <w:r>
        <w:rPr>
          <w:rFonts w:ascii="仿宋_GB2312" w:eastAsia="仿宋_GB2312" w:hAnsi="仿宋" w:cs="宋体" w:hint="eastAsia"/>
          <w:color w:val="070707"/>
          <w:kern w:val="0"/>
          <w:sz w:val="32"/>
          <w:szCs w:val="32"/>
        </w:rPr>
        <w:t>各企业要对照工作要求，精心制定实施方案，推进各项工作落实。各企业要于2022年3月底前完成存量车联网相关网络和系统的定级备案，于2022年6月底前完成相关网络系统的网络安全符合性测评和风险评估，开展数据安全风险评估，及时报送相关情况。</w:t>
      </w:r>
    </w:p>
    <w:p w:rsidR="007C641B" w:rsidRDefault="001D52EF" w:rsidP="009A0A11">
      <w:pPr>
        <w:widowControl/>
        <w:spacing w:line="560" w:lineRule="exact"/>
        <w:ind w:firstLineChars="200" w:firstLine="643"/>
        <w:rPr>
          <w:rFonts w:ascii="仿宋_GB2312" w:eastAsia="仿宋_GB2312" w:hAnsi="仿宋" w:cs="宋体"/>
          <w:color w:val="070707"/>
          <w:kern w:val="0"/>
          <w:sz w:val="32"/>
          <w:szCs w:val="32"/>
        </w:rPr>
      </w:pPr>
      <w:r w:rsidRPr="007D25CA">
        <w:rPr>
          <w:rFonts w:ascii="楷体" w:eastAsia="楷体" w:hAnsi="楷体" w:cs="宋体" w:hint="eastAsia"/>
          <w:b/>
          <w:color w:val="070707"/>
          <w:kern w:val="0"/>
          <w:sz w:val="32"/>
          <w:szCs w:val="32"/>
        </w:rPr>
        <w:lastRenderedPageBreak/>
        <w:t>（二）督导检查阶段（2022年</w:t>
      </w:r>
      <w:r w:rsidRPr="007D25CA">
        <w:rPr>
          <w:rFonts w:ascii="楷体" w:eastAsia="楷体" w:hAnsi="楷体" w:cs="宋体"/>
          <w:b/>
          <w:color w:val="070707"/>
          <w:kern w:val="0"/>
          <w:sz w:val="32"/>
          <w:szCs w:val="32"/>
        </w:rPr>
        <w:t>7</w:t>
      </w:r>
      <w:r w:rsidRPr="007D25CA">
        <w:rPr>
          <w:rFonts w:ascii="楷体" w:eastAsia="楷体" w:hAnsi="楷体" w:cs="宋体" w:hint="eastAsia"/>
          <w:b/>
          <w:color w:val="070707"/>
          <w:kern w:val="0"/>
          <w:sz w:val="32"/>
          <w:szCs w:val="32"/>
        </w:rPr>
        <w:t>月至2022年10月底)。</w:t>
      </w:r>
      <w:r>
        <w:rPr>
          <w:rFonts w:ascii="仿宋_GB2312" w:eastAsia="仿宋_GB2312" w:hAnsi="仿宋" w:cs="宋体" w:hint="eastAsia"/>
          <w:color w:val="070707"/>
          <w:kern w:val="0"/>
          <w:sz w:val="32"/>
          <w:szCs w:val="32"/>
        </w:rPr>
        <w:t>2022年7月至12月,省通信管理局组织</w:t>
      </w:r>
      <w:r w:rsidR="00833BEF">
        <w:rPr>
          <w:rFonts w:ascii="仿宋_GB2312" w:eastAsia="仿宋_GB2312" w:hAnsi="仿宋" w:cs="宋体" w:hint="eastAsia"/>
          <w:color w:val="070707"/>
          <w:kern w:val="0"/>
          <w:sz w:val="32"/>
          <w:szCs w:val="32"/>
        </w:rPr>
        <w:t>对</w:t>
      </w:r>
      <w:r>
        <w:rPr>
          <w:rFonts w:ascii="仿宋_GB2312" w:eastAsia="仿宋_GB2312" w:hAnsi="仿宋" w:cs="宋体" w:hint="eastAsia"/>
          <w:color w:val="070707"/>
          <w:kern w:val="0"/>
          <w:sz w:val="32"/>
          <w:szCs w:val="32"/>
        </w:rPr>
        <w:t>各企业相关网络和系统开展网络安全远程检测，会同省经济和信息化厅对各企业工作落实情况开展实地督导检查。</w:t>
      </w:r>
    </w:p>
    <w:p w:rsidR="007C641B" w:rsidRDefault="001D52EF" w:rsidP="009A0A11">
      <w:pPr>
        <w:widowControl/>
        <w:spacing w:line="560" w:lineRule="exact"/>
        <w:ind w:firstLineChars="200" w:firstLine="643"/>
        <w:rPr>
          <w:rFonts w:ascii="仿宋_GB2312" w:eastAsia="仿宋_GB2312" w:hAnsi="仿宋" w:cs="宋体"/>
          <w:color w:val="070707"/>
          <w:kern w:val="0"/>
          <w:sz w:val="32"/>
          <w:szCs w:val="32"/>
        </w:rPr>
      </w:pPr>
      <w:r w:rsidRPr="007D25CA">
        <w:rPr>
          <w:rFonts w:ascii="楷体" w:eastAsia="楷体" w:hAnsi="楷体" w:cs="宋体" w:hint="eastAsia"/>
          <w:b/>
          <w:color w:val="070707"/>
          <w:kern w:val="0"/>
          <w:sz w:val="32"/>
          <w:szCs w:val="32"/>
        </w:rPr>
        <w:t>（三）巩固提升阶段（2022年11月至</w:t>
      </w:r>
      <w:r w:rsidR="006F1312" w:rsidRPr="007D25CA">
        <w:rPr>
          <w:rFonts w:ascii="楷体" w:eastAsia="楷体" w:hAnsi="楷体" w:cs="宋体" w:hint="eastAsia"/>
          <w:b/>
          <w:color w:val="070707"/>
          <w:kern w:val="0"/>
          <w:sz w:val="32"/>
          <w:szCs w:val="32"/>
        </w:rPr>
        <w:t>长期</w:t>
      </w:r>
      <w:r w:rsidRPr="007D25CA">
        <w:rPr>
          <w:rFonts w:ascii="楷体" w:eastAsia="楷体" w:hAnsi="楷体" w:cs="宋体" w:hint="eastAsia"/>
          <w:b/>
          <w:color w:val="070707"/>
          <w:kern w:val="0"/>
          <w:sz w:val="32"/>
          <w:szCs w:val="32"/>
        </w:rPr>
        <w:t>)。</w:t>
      </w:r>
      <w:r>
        <w:rPr>
          <w:rFonts w:ascii="仿宋_GB2312" w:eastAsia="仿宋_GB2312" w:hAnsi="仿宋" w:cs="宋体" w:hint="eastAsia"/>
          <w:color w:val="070707"/>
          <w:kern w:val="0"/>
          <w:sz w:val="32"/>
          <w:szCs w:val="32"/>
        </w:rPr>
        <w:t>各相关企业要对车联网网络安全和数据安全工作进行梳理，认真查找存在的问题和不足，提炼好的经验做法，形成工作总结于2</w:t>
      </w:r>
      <w:r>
        <w:rPr>
          <w:rFonts w:ascii="仿宋_GB2312" w:eastAsia="仿宋_GB2312" w:hAnsi="仿宋" w:cs="宋体"/>
          <w:color w:val="070707"/>
          <w:kern w:val="0"/>
          <w:sz w:val="32"/>
          <w:szCs w:val="32"/>
        </w:rPr>
        <w:t>022年</w:t>
      </w:r>
      <w:r>
        <w:rPr>
          <w:rFonts w:ascii="仿宋_GB2312" w:eastAsia="仿宋_GB2312" w:hAnsi="仿宋" w:cs="宋体" w:hint="eastAsia"/>
          <w:color w:val="070707"/>
          <w:kern w:val="0"/>
          <w:sz w:val="32"/>
          <w:szCs w:val="32"/>
        </w:rPr>
        <w:t>1</w:t>
      </w:r>
      <w:r>
        <w:rPr>
          <w:rFonts w:ascii="仿宋_GB2312" w:eastAsia="仿宋_GB2312" w:hAnsi="仿宋" w:cs="宋体"/>
          <w:color w:val="070707"/>
          <w:kern w:val="0"/>
          <w:sz w:val="32"/>
          <w:szCs w:val="32"/>
        </w:rPr>
        <w:t>2月底前报</w:t>
      </w:r>
      <w:r w:rsidR="00B209BF">
        <w:rPr>
          <w:rFonts w:ascii="仿宋_GB2312" w:eastAsia="仿宋_GB2312" w:hAnsi="仿宋" w:cs="宋体" w:hint="eastAsia"/>
          <w:color w:val="070707"/>
          <w:kern w:val="0"/>
          <w:sz w:val="32"/>
          <w:szCs w:val="32"/>
        </w:rPr>
        <w:t>省通信管理局、省经济和信息化厅</w:t>
      </w:r>
      <w:r>
        <w:rPr>
          <w:rFonts w:ascii="仿宋_GB2312" w:eastAsia="仿宋_GB2312" w:hAnsi="仿宋" w:cs="宋体" w:hint="eastAsia"/>
          <w:color w:val="070707"/>
          <w:kern w:val="0"/>
          <w:sz w:val="32"/>
          <w:szCs w:val="32"/>
        </w:rPr>
        <w:t>。</w:t>
      </w:r>
      <w:r w:rsidR="00450313">
        <w:rPr>
          <w:rFonts w:ascii="仿宋_GB2312" w:eastAsia="仿宋_GB2312" w:hAnsi="仿宋" w:cs="宋体" w:hint="eastAsia"/>
          <w:color w:val="070707"/>
          <w:kern w:val="0"/>
          <w:sz w:val="32"/>
          <w:szCs w:val="32"/>
        </w:rPr>
        <w:t>省通信管理局、省经济和信息化厅将指导各企业构建四川省车联网安全长效</w:t>
      </w:r>
      <w:r w:rsidR="00474A82">
        <w:rPr>
          <w:rFonts w:ascii="仿宋_GB2312" w:eastAsia="仿宋_GB2312" w:hAnsi="仿宋" w:cs="宋体" w:hint="eastAsia"/>
          <w:color w:val="070707"/>
          <w:kern w:val="0"/>
          <w:sz w:val="32"/>
          <w:szCs w:val="32"/>
        </w:rPr>
        <w:t>管理</w:t>
      </w:r>
      <w:r w:rsidR="00450313">
        <w:rPr>
          <w:rFonts w:ascii="仿宋_GB2312" w:eastAsia="仿宋_GB2312" w:hAnsi="仿宋" w:cs="宋体" w:hint="eastAsia"/>
          <w:color w:val="070707"/>
          <w:kern w:val="0"/>
          <w:sz w:val="32"/>
          <w:szCs w:val="32"/>
        </w:rPr>
        <w:t>工作机制</w:t>
      </w:r>
      <w:r w:rsidR="009F1297">
        <w:rPr>
          <w:rFonts w:ascii="仿宋_GB2312" w:eastAsia="仿宋_GB2312" w:hAnsi="仿宋" w:cs="宋体" w:hint="eastAsia"/>
          <w:color w:val="070707"/>
          <w:kern w:val="0"/>
          <w:sz w:val="32"/>
          <w:szCs w:val="32"/>
        </w:rPr>
        <w:t>，持续提升车联网安全保障能力</w:t>
      </w:r>
      <w:r w:rsidR="009C27C6">
        <w:rPr>
          <w:rFonts w:ascii="仿宋_GB2312" w:eastAsia="仿宋_GB2312" w:hAnsi="仿宋" w:cs="宋体" w:hint="eastAsia"/>
          <w:color w:val="070707"/>
          <w:kern w:val="0"/>
          <w:sz w:val="32"/>
          <w:szCs w:val="32"/>
        </w:rPr>
        <w:t>。</w:t>
      </w:r>
    </w:p>
    <w:p w:rsidR="007C641B" w:rsidRDefault="0040467F" w:rsidP="009A0A11">
      <w:pPr>
        <w:widowControl/>
        <w:spacing w:line="560" w:lineRule="exact"/>
        <w:ind w:firstLineChars="200" w:firstLine="640"/>
        <w:rPr>
          <w:rFonts w:ascii="黑体" w:eastAsia="黑体" w:hAnsi="黑体" w:cs="宋体"/>
          <w:color w:val="070707"/>
          <w:kern w:val="0"/>
          <w:sz w:val="32"/>
          <w:szCs w:val="32"/>
        </w:rPr>
      </w:pPr>
      <w:r>
        <w:rPr>
          <w:rFonts w:ascii="黑体" w:eastAsia="黑体" w:hAnsi="黑体" w:cs="宋体" w:hint="eastAsia"/>
          <w:color w:val="070707"/>
          <w:kern w:val="0"/>
          <w:sz w:val="32"/>
          <w:szCs w:val="32"/>
        </w:rPr>
        <w:t>五</w:t>
      </w:r>
      <w:r w:rsidR="001D52EF">
        <w:rPr>
          <w:rFonts w:ascii="黑体" w:eastAsia="黑体" w:hAnsi="黑体" w:cs="宋体" w:hint="eastAsia"/>
          <w:color w:val="070707"/>
          <w:kern w:val="0"/>
          <w:sz w:val="32"/>
          <w:szCs w:val="32"/>
        </w:rPr>
        <w:t>、工作要求</w:t>
      </w:r>
    </w:p>
    <w:p w:rsidR="007C641B" w:rsidRDefault="001D52EF" w:rsidP="009A0A11">
      <w:pPr>
        <w:widowControl/>
        <w:spacing w:line="560" w:lineRule="exact"/>
        <w:ind w:firstLineChars="200" w:firstLine="643"/>
        <w:rPr>
          <w:rFonts w:ascii="仿宋_GB2312" w:eastAsia="仿宋_GB2312" w:hAnsi="仿宋" w:cs="宋体"/>
          <w:color w:val="070707"/>
          <w:kern w:val="0"/>
          <w:sz w:val="32"/>
          <w:szCs w:val="32"/>
        </w:rPr>
      </w:pPr>
      <w:r w:rsidRPr="00201485">
        <w:rPr>
          <w:rFonts w:ascii="楷体" w:eastAsia="楷体" w:hAnsi="楷体" w:cs="宋体" w:hint="eastAsia"/>
          <w:b/>
          <w:color w:val="070707"/>
          <w:kern w:val="0"/>
          <w:sz w:val="32"/>
          <w:szCs w:val="32"/>
        </w:rPr>
        <w:t>（一）加强组织领导。</w:t>
      </w:r>
      <w:r>
        <w:rPr>
          <w:rFonts w:ascii="仿宋_GB2312" w:eastAsia="仿宋_GB2312" w:hAnsi="仿宋" w:cs="宋体" w:hint="eastAsia"/>
          <w:color w:val="070707"/>
          <w:kern w:val="0"/>
          <w:sz w:val="32"/>
          <w:szCs w:val="32"/>
        </w:rPr>
        <w:t>各企业要充分认识新形势下车联网网络及数据安全工作的重要性，加强组织领导，明确工作责任部门和责任人，细化职责，层层落实。请各企业于2</w:t>
      </w:r>
      <w:r>
        <w:rPr>
          <w:rFonts w:ascii="仿宋_GB2312" w:eastAsia="仿宋_GB2312" w:hAnsi="仿宋" w:cs="宋体"/>
          <w:color w:val="070707"/>
          <w:kern w:val="0"/>
          <w:sz w:val="32"/>
          <w:szCs w:val="32"/>
        </w:rPr>
        <w:t>021年</w:t>
      </w:r>
      <w:r>
        <w:rPr>
          <w:rFonts w:ascii="仿宋_GB2312" w:eastAsia="仿宋_GB2312" w:hAnsi="仿宋" w:cs="宋体" w:hint="eastAsia"/>
          <w:color w:val="070707"/>
          <w:kern w:val="0"/>
          <w:sz w:val="32"/>
          <w:szCs w:val="32"/>
        </w:rPr>
        <w:t>1</w:t>
      </w:r>
      <w:r>
        <w:rPr>
          <w:rFonts w:ascii="仿宋_GB2312" w:eastAsia="仿宋_GB2312" w:hAnsi="仿宋" w:cs="宋体"/>
          <w:color w:val="070707"/>
          <w:kern w:val="0"/>
          <w:sz w:val="32"/>
          <w:szCs w:val="32"/>
        </w:rPr>
        <w:t>2月</w:t>
      </w:r>
      <w:r>
        <w:rPr>
          <w:rFonts w:ascii="仿宋_GB2312" w:eastAsia="仿宋_GB2312" w:hAnsi="仿宋" w:cs="宋体" w:hint="eastAsia"/>
          <w:color w:val="070707"/>
          <w:kern w:val="0"/>
          <w:sz w:val="32"/>
          <w:szCs w:val="32"/>
        </w:rPr>
        <w:t>2</w:t>
      </w:r>
      <w:r>
        <w:rPr>
          <w:rFonts w:ascii="仿宋_GB2312" w:eastAsia="仿宋_GB2312" w:hAnsi="仿宋" w:cs="宋体"/>
          <w:color w:val="070707"/>
          <w:kern w:val="0"/>
          <w:sz w:val="32"/>
          <w:szCs w:val="32"/>
        </w:rPr>
        <w:t>0日前</w:t>
      </w:r>
      <w:r>
        <w:rPr>
          <w:rFonts w:ascii="仿宋_GB2312" w:eastAsia="仿宋_GB2312" w:hAnsi="仿宋" w:cs="宋体" w:hint="eastAsia"/>
          <w:color w:val="070707"/>
          <w:kern w:val="0"/>
          <w:sz w:val="32"/>
          <w:szCs w:val="32"/>
        </w:rPr>
        <w:t>将责任部门及联络人信息报</w:t>
      </w:r>
      <w:r w:rsidR="00071CF7">
        <w:rPr>
          <w:rFonts w:ascii="仿宋_GB2312" w:eastAsia="仿宋_GB2312" w:hAnsi="仿宋" w:cs="宋体" w:hint="eastAsia"/>
          <w:color w:val="070707"/>
          <w:kern w:val="0"/>
          <w:sz w:val="32"/>
          <w:szCs w:val="32"/>
        </w:rPr>
        <w:t>省通信管理局、省经济和信息化厅</w:t>
      </w:r>
      <w:r>
        <w:rPr>
          <w:rFonts w:ascii="仿宋_GB2312" w:eastAsia="仿宋_GB2312" w:hAnsi="仿宋" w:cs="宋体" w:hint="eastAsia"/>
          <w:color w:val="070707"/>
          <w:kern w:val="0"/>
          <w:sz w:val="32"/>
          <w:szCs w:val="32"/>
        </w:rPr>
        <w:t>。</w:t>
      </w:r>
    </w:p>
    <w:p w:rsidR="00C74752" w:rsidRDefault="001D52EF" w:rsidP="009A0A11">
      <w:pPr>
        <w:widowControl/>
        <w:spacing w:line="560" w:lineRule="exact"/>
        <w:ind w:firstLineChars="200" w:firstLine="643"/>
        <w:rPr>
          <w:rFonts w:ascii="仿宋_GB2312" w:eastAsia="仿宋_GB2312" w:hAnsi="仿宋" w:cs="宋体"/>
          <w:color w:val="070707"/>
          <w:kern w:val="0"/>
          <w:sz w:val="32"/>
          <w:szCs w:val="32"/>
        </w:rPr>
      </w:pPr>
      <w:r w:rsidRPr="0001668C">
        <w:rPr>
          <w:rFonts w:ascii="楷体" w:eastAsia="楷体" w:hAnsi="楷体" w:cs="宋体" w:hint="eastAsia"/>
          <w:b/>
          <w:bCs/>
          <w:color w:val="070707"/>
          <w:kern w:val="0"/>
          <w:sz w:val="32"/>
          <w:szCs w:val="32"/>
        </w:rPr>
        <w:t>（二）强化责任落实。</w:t>
      </w:r>
      <w:r>
        <w:rPr>
          <w:rFonts w:ascii="仿宋_GB2312" w:eastAsia="仿宋_GB2312" w:hAnsi="仿宋" w:cs="宋体" w:hint="eastAsia"/>
          <w:color w:val="070707"/>
          <w:kern w:val="0"/>
          <w:sz w:val="32"/>
          <w:szCs w:val="32"/>
        </w:rPr>
        <w:t>各企业要按要求制定工作方案，进一步明确工作目标、细化任务和举措，加强安全自查和整改，狠抓安全责任落实。省通信管理局将视情况将相关</w:t>
      </w:r>
      <w:r w:rsidR="001748F0">
        <w:rPr>
          <w:rFonts w:ascii="仿宋_GB2312" w:eastAsia="仿宋_GB2312" w:hAnsi="仿宋" w:cs="宋体" w:hint="eastAsia"/>
          <w:color w:val="070707"/>
          <w:kern w:val="0"/>
          <w:sz w:val="32"/>
          <w:szCs w:val="32"/>
        </w:rPr>
        <w:t>工作</w:t>
      </w:r>
      <w:r>
        <w:rPr>
          <w:rFonts w:ascii="仿宋_GB2312" w:eastAsia="仿宋_GB2312" w:hAnsi="仿宋" w:cs="宋体" w:hint="eastAsia"/>
          <w:color w:val="070707"/>
          <w:kern w:val="0"/>
          <w:sz w:val="32"/>
          <w:szCs w:val="32"/>
        </w:rPr>
        <w:t>纳入基础电信企业网络与信息安全责任考核以及电信企业网络安全“双随机”抽查。</w:t>
      </w:r>
    </w:p>
    <w:p w:rsidR="007C641B" w:rsidRDefault="001D52EF">
      <w:pPr>
        <w:widowControl/>
        <w:spacing w:line="560" w:lineRule="exact"/>
        <w:ind w:firstLineChars="200" w:firstLine="643"/>
        <w:rPr>
          <w:rFonts w:ascii="仿宋_GB2312" w:eastAsia="仿宋_GB2312" w:hAnsi="仿宋" w:cs="宋体"/>
          <w:color w:val="070707"/>
          <w:kern w:val="0"/>
          <w:sz w:val="32"/>
          <w:szCs w:val="32"/>
        </w:rPr>
      </w:pPr>
      <w:r w:rsidRPr="007839E1">
        <w:rPr>
          <w:rFonts w:ascii="楷体" w:eastAsia="楷体" w:hAnsi="楷体" w:cs="宋体" w:hint="eastAsia"/>
          <w:b/>
          <w:bCs/>
          <w:color w:val="070707"/>
          <w:kern w:val="0"/>
          <w:sz w:val="32"/>
          <w:szCs w:val="32"/>
        </w:rPr>
        <w:lastRenderedPageBreak/>
        <w:t>（三）加强信息报送。</w:t>
      </w:r>
      <w:r w:rsidRPr="00E56396">
        <w:rPr>
          <w:rFonts w:ascii="仿宋_GB2312" w:eastAsia="仿宋_GB2312" w:hAnsi="仿宋" w:cs="宋体" w:hint="eastAsia"/>
          <w:color w:val="070707"/>
          <w:kern w:val="0"/>
          <w:sz w:val="32"/>
          <w:szCs w:val="32"/>
        </w:rPr>
        <w:t>各企业要对相关工作进行认真梳理总结，按要求将工作开展情况、存在的问题及薄弱环节、措施建议等报主管部门。对于</w:t>
      </w:r>
      <w:r w:rsidR="00E56396" w:rsidRPr="00E56396">
        <w:rPr>
          <w:rFonts w:ascii="仿宋_GB2312" w:eastAsia="仿宋_GB2312" w:hAnsi="仿宋" w:cs="宋体" w:hint="eastAsia"/>
          <w:color w:val="070707"/>
          <w:kern w:val="0"/>
          <w:sz w:val="32"/>
          <w:szCs w:val="32"/>
        </w:rPr>
        <w:t>工作落实情况较好的企业，</w:t>
      </w:r>
      <w:r w:rsidR="003F38B4">
        <w:rPr>
          <w:rFonts w:ascii="仿宋_GB2312" w:eastAsia="仿宋_GB2312" w:hAnsi="仿宋" w:cs="宋体" w:hint="eastAsia"/>
          <w:color w:val="070707"/>
          <w:kern w:val="0"/>
          <w:sz w:val="32"/>
          <w:szCs w:val="32"/>
        </w:rPr>
        <w:t>将考核加分，在申报</w:t>
      </w:r>
      <w:r w:rsidRPr="00E56396">
        <w:rPr>
          <w:rFonts w:ascii="仿宋_GB2312" w:eastAsia="仿宋_GB2312" w:hAnsi="仿宋" w:cs="宋体" w:hint="eastAsia"/>
          <w:color w:val="070707"/>
          <w:kern w:val="0"/>
          <w:sz w:val="32"/>
          <w:szCs w:val="32"/>
        </w:rPr>
        <w:t>项目、争创试点</w:t>
      </w:r>
      <w:r w:rsidR="00E1737C">
        <w:rPr>
          <w:rFonts w:ascii="仿宋_GB2312" w:eastAsia="仿宋_GB2312" w:hAnsi="仿宋" w:cs="宋体" w:hint="eastAsia"/>
          <w:color w:val="070707"/>
          <w:kern w:val="0"/>
          <w:sz w:val="32"/>
          <w:szCs w:val="32"/>
        </w:rPr>
        <w:t>中</w:t>
      </w:r>
      <w:r w:rsidR="003F38B4">
        <w:rPr>
          <w:rFonts w:ascii="仿宋_GB2312" w:eastAsia="仿宋_GB2312" w:hAnsi="仿宋" w:cs="宋体" w:hint="eastAsia"/>
          <w:color w:val="070707"/>
          <w:kern w:val="0"/>
          <w:sz w:val="32"/>
          <w:szCs w:val="32"/>
        </w:rPr>
        <w:t>予以</w:t>
      </w:r>
      <w:r w:rsidRPr="00E56396">
        <w:rPr>
          <w:rFonts w:ascii="仿宋_GB2312" w:eastAsia="仿宋_GB2312" w:hAnsi="仿宋" w:cs="宋体" w:hint="eastAsia"/>
          <w:color w:val="070707"/>
          <w:kern w:val="0"/>
          <w:sz w:val="32"/>
          <w:szCs w:val="32"/>
        </w:rPr>
        <w:t>优先推荐</w:t>
      </w:r>
      <w:r w:rsidR="00E56396" w:rsidRPr="00E56396">
        <w:rPr>
          <w:rFonts w:ascii="仿宋_GB2312" w:eastAsia="仿宋_GB2312" w:hAnsi="仿宋" w:cs="宋体" w:hint="eastAsia"/>
          <w:color w:val="070707"/>
          <w:kern w:val="0"/>
          <w:sz w:val="32"/>
          <w:szCs w:val="32"/>
        </w:rPr>
        <w:t>。</w:t>
      </w:r>
    </w:p>
    <w:p w:rsidR="00136CBA" w:rsidRDefault="00136CBA">
      <w:pPr>
        <w:tabs>
          <w:tab w:val="left" w:pos="3780"/>
        </w:tabs>
        <w:rPr>
          <w:rFonts w:ascii="仿宋_GB2312" w:eastAsia="仿宋_GB2312" w:hAnsi="仿宋"/>
          <w:sz w:val="32"/>
          <w:szCs w:val="32"/>
        </w:rPr>
      </w:pPr>
    </w:p>
    <w:p w:rsidR="00136CBA" w:rsidRPr="00136CBA" w:rsidRDefault="00136CBA" w:rsidP="00136CBA">
      <w:pPr>
        <w:rPr>
          <w:rFonts w:ascii="仿宋_GB2312" w:eastAsia="仿宋_GB2312" w:hAnsi="仿宋"/>
          <w:sz w:val="32"/>
          <w:szCs w:val="32"/>
        </w:rPr>
      </w:pPr>
    </w:p>
    <w:p w:rsidR="00136CBA" w:rsidRPr="00136CBA" w:rsidRDefault="00136CBA" w:rsidP="00136CBA">
      <w:pPr>
        <w:rPr>
          <w:rFonts w:ascii="仿宋_GB2312" w:eastAsia="仿宋_GB2312" w:hAnsi="仿宋"/>
          <w:sz w:val="32"/>
          <w:szCs w:val="32"/>
        </w:rPr>
      </w:pPr>
    </w:p>
    <w:p w:rsidR="00136CBA" w:rsidRPr="00136CBA" w:rsidRDefault="00136CBA" w:rsidP="00136CBA">
      <w:pPr>
        <w:rPr>
          <w:rFonts w:ascii="仿宋_GB2312" w:eastAsia="仿宋_GB2312" w:hAnsi="仿宋"/>
          <w:sz w:val="32"/>
          <w:szCs w:val="32"/>
        </w:rPr>
      </w:pPr>
    </w:p>
    <w:p w:rsidR="00136CBA" w:rsidRPr="00136CBA" w:rsidRDefault="00136CBA" w:rsidP="00136CBA">
      <w:pPr>
        <w:rPr>
          <w:rFonts w:ascii="仿宋_GB2312" w:eastAsia="仿宋_GB2312" w:hAnsi="仿宋"/>
          <w:sz w:val="32"/>
          <w:szCs w:val="32"/>
        </w:rPr>
      </w:pPr>
    </w:p>
    <w:p w:rsidR="00136CBA" w:rsidRDefault="00136CBA" w:rsidP="00136CBA">
      <w:pPr>
        <w:rPr>
          <w:rFonts w:ascii="仿宋_GB2312" w:eastAsia="仿宋_GB2312" w:hAnsi="仿宋"/>
          <w:sz w:val="32"/>
          <w:szCs w:val="32"/>
        </w:rPr>
      </w:pPr>
    </w:p>
    <w:p w:rsidR="007C641B" w:rsidRPr="00136CBA" w:rsidRDefault="00136CBA" w:rsidP="00136CBA">
      <w:pPr>
        <w:tabs>
          <w:tab w:val="left" w:pos="5670"/>
        </w:tabs>
        <w:rPr>
          <w:rFonts w:ascii="仿宋_GB2312" w:eastAsia="仿宋_GB2312" w:hAnsi="仿宋"/>
          <w:sz w:val="32"/>
          <w:szCs w:val="32"/>
        </w:rPr>
      </w:pPr>
      <w:r>
        <w:rPr>
          <w:rFonts w:ascii="仿宋_GB2312" w:eastAsia="仿宋_GB2312" w:hAnsi="仿宋"/>
          <w:sz w:val="32"/>
          <w:szCs w:val="32"/>
        </w:rPr>
        <w:tab/>
      </w:r>
    </w:p>
    <w:sectPr w:rsidR="007C641B" w:rsidRPr="00136CBA">
      <w:footerReference w:type="even" r:id="rId8"/>
      <w:footerReference w:type="default" r:id="rId9"/>
      <w:pgSz w:w="11906" w:h="16838"/>
      <w:pgMar w:top="2098" w:right="1474" w:bottom="1985" w:left="1588" w:header="851" w:footer="1701" w:gutter="0"/>
      <w:pgNumType w:chapSep="emDash"/>
      <w:cols w:space="425"/>
      <w:docGrid w:type="linesAndChar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CF" w:rsidRDefault="005767CF">
      <w:r>
        <w:separator/>
      </w:r>
    </w:p>
  </w:endnote>
  <w:endnote w:type="continuationSeparator" w:id="0">
    <w:p w:rsidR="005767CF" w:rsidRDefault="0057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1B" w:rsidRDefault="001D52EF">
    <w:pPr>
      <w:pStyle w:val="a7"/>
      <w:framePr w:wrap="around" w:vAnchor="text" w:hAnchor="margin" w:xAlign="outside" w:y="1"/>
      <w:ind w:firstLineChars="112" w:firstLine="314"/>
      <w:rPr>
        <w:rStyle w:val="a9"/>
        <w:rFonts w:ascii="仿宋_GB2312" w:eastAsia="仿宋_GB2312"/>
        <w:sz w:val="28"/>
        <w:szCs w:val="28"/>
      </w:rPr>
    </w:pPr>
    <w:r>
      <w:rPr>
        <w:rStyle w:val="a9"/>
        <w:rFonts w:ascii="仿宋_GB2312" w:eastAsia="仿宋_GB2312"/>
        <w:sz w:val="28"/>
        <w:szCs w:val="28"/>
      </w:rPr>
      <w:softHyphen/>
    </w:r>
    <w:r>
      <w:rPr>
        <w:rStyle w:val="a9"/>
        <w:rFonts w:ascii="仿宋_GB2312" w:eastAsia="仿宋_GB2312"/>
        <w:sz w:val="28"/>
        <w:szCs w:val="28"/>
      </w:rPr>
      <w:t>—</w:t>
    </w:r>
    <w:r>
      <w:rPr>
        <w:rStyle w:val="a9"/>
        <w:rFonts w:ascii="仿宋_GB2312" w:eastAsia="仿宋_GB2312"/>
        <w:sz w:val="28"/>
        <w:szCs w:val="28"/>
      </w:rPr>
      <w:t xml:space="preserve"> </w:t>
    </w:r>
    <w:r>
      <w:rPr>
        <w:rStyle w:val="a9"/>
        <w:rFonts w:ascii="仿宋_GB2312" w:eastAsia="仿宋_GB2312"/>
        <w:sz w:val="28"/>
        <w:szCs w:val="28"/>
      </w:rPr>
      <w:fldChar w:fldCharType="begin"/>
    </w:r>
    <w:r>
      <w:rPr>
        <w:rStyle w:val="a9"/>
        <w:rFonts w:ascii="仿宋_GB2312" w:eastAsia="仿宋_GB2312"/>
        <w:sz w:val="28"/>
        <w:szCs w:val="28"/>
      </w:rPr>
      <w:instrText xml:space="preserve">PAGE  </w:instrText>
    </w:r>
    <w:r>
      <w:rPr>
        <w:rStyle w:val="a9"/>
        <w:rFonts w:ascii="仿宋_GB2312" w:eastAsia="仿宋_GB2312"/>
        <w:sz w:val="28"/>
        <w:szCs w:val="28"/>
      </w:rPr>
      <w:fldChar w:fldCharType="separate"/>
    </w:r>
    <w:r>
      <w:rPr>
        <w:rStyle w:val="a9"/>
        <w:rFonts w:ascii="仿宋_GB2312" w:eastAsia="仿宋_GB2312"/>
        <w:sz w:val="28"/>
        <w:szCs w:val="28"/>
      </w:rPr>
      <w:t>2</w:t>
    </w:r>
    <w:r>
      <w:rPr>
        <w:rStyle w:val="a9"/>
        <w:rFonts w:ascii="仿宋_GB2312" w:eastAsia="仿宋_GB2312"/>
        <w:sz w:val="28"/>
        <w:szCs w:val="28"/>
      </w:rPr>
      <w:fldChar w:fldCharType="end"/>
    </w:r>
    <w:r>
      <w:rPr>
        <w:rStyle w:val="a9"/>
        <w:rFonts w:ascii="仿宋_GB2312" w:eastAsia="仿宋_GB2312"/>
        <w:sz w:val="28"/>
        <w:szCs w:val="28"/>
      </w:rPr>
      <w:t xml:space="preserve"> </w:t>
    </w:r>
    <w:r>
      <w:rPr>
        <w:rStyle w:val="a9"/>
        <w:rFonts w:ascii="仿宋_GB2312" w:eastAsia="仿宋_GB2312"/>
        <w:sz w:val="28"/>
        <w:szCs w:val="28"/>
      </w:rPr>
      <w:t>—</w:t>
    </w:r>
    <w:r>
      <w:rPr>
        <w:rStyle w:val="a9"/>
        <w:rFonts w:ascii="仿宋_GB2312" w:eastAsia="仿宋_GB2312"/>
        <w:sz w:val="28"/>
        <w:szCs w:val="28"/>
      </w:rPr>
      <w:t xml:space="preserve"> </w:t>
    </w:r>
  </w:p>
  <w:p w:rsidR="007C641B" w:rsidRDefault="007C641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1B" w:rsidRDefault="001D52EF">
    <w:pPr>
      <w:pStyle w:val="a7"/>
      <w:framePr w:w="1871" w:wrap="around" w:vAnchor="text" w:hAnchor="page" w:x="8541" w:yAlign="top"/>
      <w:ind w:rightChars="140" w:right="294"/>
      <w:jc w:val="right"/>
      <w:rPr>
        <w:rStyle w:val="a9"/>
        <w:rFonts w:ascii="仿宋_GB2312" w:eastAsia="仿宋_GB2312"/>
        <w:sz w:val="28"/>
        <w:szCs w:val="28"/>
      </w:rPr>
    </w:pPr>
    <w:r>
      <w:rPr>
        <w:rStyle w:val="a9"/>
        <w:rFonts w:ascii="仿宋_GB2312" w:eastAsia="仿宋_GB2312"/>
        <w:sz w:val="28"/>
        <w:szCs w:val="28"/>
      </w:rPr>
      <w:t>—</w:t>
    </w:r>
    <w:r>
      <w:rPr>
        <w:rStyle w:val="a9"/>
        <w:rFonts w:ascii="仿宋_GB2312" w:eastAsia="仿宋_GB2312"/>
        <w:sz w:val="28"/>
        <w:szCs w:val="28"/>
      </w:rPr>
      <w:t xml:space="preserve"> </w:t>
    </w:r>
    <w:r>
      <w:rPr>
        <w:rStyle w:val="a9"/>
        <w:rFonts w:ascii="仿宋_GB2312" w:eastAsia="仿宋_GB2312"/>
        <w:sz w:val="28"/>
        <w:szCs w:val="28"/>
      </w:rPr>
      <w:fldChar w:fldCharType="begin"/>
    </w:r>
    <w:r>
      <w:rPr>
        <w:rStyle w:val="a9"/>
        <w:rFonts w:ascii="仿宋_GB2312" w:eastAsia="仿宋_GB2312"/>
        <w:sz w:val="28"/>
        <w:szCs w:val="28"/>
      </w:rPr>
      <w:instrText xml:space="preserve">PAGE  </w:instrText>
    </w:r>
    <w:r>
      <w:rPr>
        <w:rStyle w:val="a9"/>
        <w:rFonts w:ascii="仿宋_GB2312" w:eastAsia="仿宋_GB2312"/>
        <w:sz w:val="28"/>
        <w:szCs w:val="28"/>
      </w:rPr>
      <w:fldChar w:fldCharType="separate"/>
    </w:r>
    <w:r w:rsidR="008A7265">
      <w:rPr>
        <w:rStyle w:val="a9"/>
        <w:rFonts w:ascii="仿宋_GB2312" w:eastAsia="仿宋_GB2312"/>
        <w:noProof/>
        <w:sz w:val="28"/>
        <w:szCs w:val="28"/>
      </w:rPr>
      <w:t>3</w:t>
    </w:r>
    <w:r>
      <w:rPr>
        <w:rStyle w:val="a9"/>
        <w:rFonts w:ascii="仿宋_GB2312" w:eastAsia="仿宋_GB2312"/>
        <w:sz w:val="28"/>
        <w:szCs w:val="28"/>
      </w:rPr>
      <w:fldChar w:fldCharType="end"/>
    </w:r>
    <w:r>
      <w:rPr>
        <w:rStyle w:val="a9"/>
        <w:rFonts w:ascii="仿宋_GB2312" w:eastAsia="仿宋_GB2312"/>
        <w:sz w:val="28"/>
        <w:szCs w:val="28"/>
      </w:rPr>
      <w:t xml:space="preserve"> </w:t>
    </w:r>
    <w:r>
      <w:rPr>
        <w:rStyle w:val="a9"/>
        <w:rFonts w:ascii="仿宋_GB2312" w:eastAsia="仿宋_GB2312"/>
        <w:sz w:val="28"/>
        <w:szCs w:val="28"/>
      </w:rPr>
      <w:t>—</w:t>
    </w:r>
    <w:r>
      <w:rPr>
        <w:rStyle w:val="a9"/>
        <w:rFonts w:ascii="仿宋_GB2312" w:eastAsia="仿宋_GB2312"/>
        <w:sz w:val="28"/>
        <w:szCs w:val="28"/>
      </w:rPr>
      <w:t xml:space="preserve">  </w:t>
    </w:r>
  </w:p>
  <w:p w:rsidR="007C641B" w:rsidRDefault="007C641B">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CF" w:rsidRDefault="005767CF">
      <w:r>
        <w:separator/>
      </w:r>
    </w:p>
  </w:footnote>
  <w:footnote w:type="continuationSeparator" w:id="0">
    <w:p w:rsidR="005767CF" w:rsidRDefault="00576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24848"/>
    <w:multiLevelType w:val="singleLevel"/>
    <w:tmpl w:val="58E2484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36"/>
    <w:rsid w:val="00003D2E"/>
    <w:rsid w:val="000070A7"/>
    <w:rsid w:val="000078C5"/>
    <w:rsid w:val="0001344A"/>
    <w:rsid w:val="0001417B"/>
    <w:rsid w:val="00015C4D"/>
    <w:rsid w:val="0001668C"/>
    <w:rsid w:val="000200AB"/>
    <w:rsid w:val="000201C0"/>
    <w:rsid w:val="00020C6E"/>
    <w:rsid w:val="00022E06"/>
    <w:rsid w:val="0002662B"/>
    <w:rsid w:val="00033C9F"/>
    <w:rsid w:val="00033D00"/>
    <w:rsid w:val="00033E74"/>
    <w:rsid w:val="00036AFF"/>
    <w:rsid w:val="00037807"/>
    <w:rsid w:val="00043FF8"/>
    <w:rsid w:val="00046E02"/>
    <w:rsid w:val="000535A3"/>
    <w:rsid w:val="0006070C"/>
    <w:rsid w:val="00061CA9"/>
    <w:rsid w:val="00061E5F"/>
    <w:rsid w:val="000657F5"/>
    <w:rsid w:val="00065D72"/>
    <w:rsid w:val="00071CF7"/>
    <w:rsid w:val="00072C5F"/>
    <w:rsid w:val="00073DA4"/>
    <w:rsid w:val="00074F81"/>
    <w:rsid w:val="00076463"/>
    <w:rsid w:val="0007757F"/>
    <w:rsid w:val="0008060A"/>
    <w:rsid w:val="00080D77"/>
    <w:rsid w:val="00081DA0"/>
    <w:rsid w:val="0008287F"/>
    <w:rsid w:val="0008630D"/>
    <w:rsid w:val="00086F23"/>
    <w:rsid w:val="00087211"/>
    <w:rsid w:val="0009038C"/>
    <w:rsid w:val="00095EF3"/>
    <w:rsid w:val="000A169C"/>
    <w:rsid w:val="000A30DC"/>
    <w:rsid w:val="000A58C6"/>
    <w:rsid w:val="000A6FAD"/>
    <w:rsid w:val="000A7863"/>
    <w:rsid w:val="000B0087"/>
    <w:rsid w:val="000B03B5"/>
    <w:rsid w:val="000B1020"/>
    <w:rsid w:val="000B7413"/>
    <w:rsid w:val="000C0A9C"/>
    <w:rsid w:val="000C13DC"/>
    <w:rsid w:val="000C1D84"/>
    <w:rsid w:val="000C5FB6"/>
    <w:rsid w:val="000D1C63"/>
    <w:rsid w:val="000D4783"/>
    <w:rsid w:val="000D557E"/>
    <w:rsid w:val="000D5AB3"/>
    <w:rsid w:val="000D64C7"/>
    <w:rsid w:val="000D730F"/>
    <w:rsid w:val="000D7636"/>
    <w:rsid w:val="000E0D76"/>
    <w:rsid w:val="000E243A"/>
    <w:rsid w:val="000E2773"/>
    <w:rsid w:val="000E33F3"/>
    <w:rsid w:val="000E459A"/>
    <w:rsid w:val="000E7520"/>
    <w:rsid w:val="000E7DB9"/>
    <w:rsid w:val="000F064C"/>
    <w:rsid w:val="000F48D5"/>
    <w:rsid w:val="000F684B"/>
    <w:rsid w:val="000F7481"/>
    <w:rsid w:val="001004A2"/>
    <w:rsid w:val="00100887"/>
    <w:rsid w:val="00104875"/>
    <w:rsid w:val="00105988"/>
    <w:rsid w:val="001073DB"/>
    <w:rsid w:val="00107F3E"/>
    <w:rsid w:val="00110F38"/>
    <w:rsid w:val="00113049"/>
    <w:rsid w:val="00115B87"/>
    <w:rsid w:val="0012544C"/>
    <w:rsid w:val="001269C5"/>
    <w:rsid w:val="00127813"/>
    <w:rsid w:val="0013218F"/>
    <w:rsid w:val="001321D2"/>
    <w:rsid w:val="00136CBA"/>
    <w:rsid w:val="001370B9"/>
    <w:rsid w:val="0014045F"/>
    <w:rsid w:val="00142682"/>
    <w:rsid w:val="00142905"/>
    <w:rsid w:val="001449BA"/>
    <w:rsid w:val="001459E4"/>
    <w:rsid w:val="00150C86"/>
    <w:rsid w:val="001529A6"/>
    <w:rsid w:val="00153992"/>
    <w:rsid w:val="00165963"/>
    <w:rsid w:val="0016703D"/>
    <w:rsid w:val="001678C2"/>
    <w:rsid w:val="00167B84"/>
    <w:rsid w:val="00167C37"/>
    <w:rsid w:val="0017025A"/>
    <w:rsid w:val="00171B9C"/>
    <w:rsid w:val="001748F0"/>
    <w:rsid w:val="00175857"/>
    <w:rsid w:val="00180079"/>
    <w:rsid w:val="00181575"/>
    <w:rsid w:val="00181E36"/>
    <w:rsid w:val="00183EB2"/>
    <w:rsid w:val="0018511F"/>
    <w:rsid w:val="001856CC"/>
    <w:rsid w:val="00190E10"/>
    <w:rsid w:val="00190F74"/>
    <w:rsid w:val="001929EF"/>
    <w:rsid w:val="00192D9E"/>
    <w:rsid w:val="0019541A"/>
    <w:rsid w:val="0019668E"/>
    <w:rsid w:val="001A0F41"/>
    <w:rsid w:val="001A2353"/>
    <w:rsid w:val="001A47E5"/>
    <w:rsid w:val="001A4E86"/>
    <w:rsid w:val="001A53D8"/>
    <w:rsid w:val="001A62B3"/>
    <w:rsid w:val="001A698E"/>
    <w:rsid w:val="001A6B8F"/>
    <w:rsid w:val="001B2EAD"/>
    <w:rsid w:val="001B445D"/>
    <w:rsid w:val="001B5B3C"/>
    <w:rsid w:val="001B5B59"/>
    <w:rsid w:val="001B7B8E"/>
    <w:rsid w:val="001B7CE5"/>
    <w:rsid w:val="001C1392"/>
    <w:rsid w:val="001C1B75"/>
    <w:rsid w:val="001C46C7"/>
    <w:rsid w:val="001C61EE"/>
    <w:rsid w:val="001C6A22"/>
    <w:rsid w:val="001C77AA"/>
    <w:rsid w:val="001C7FF1"/>
    <w:rsid w:val="001D3647"/>
    <w:rsid w:val="001D44E5"/>
    <w:rsid w:val="001D4AF5"/>
    <w:rsid w:val="001D4CE7"/>
    <w:rsid w:val="001D52EF"/>
    <w:rsid w:val="001D5656"/>
    <w:rsid w:val="001D70B7"/>
    <w:rsid w:val="001D76F1"/>
    <w:rsid w:val="001E03C5"/>
    <w:rsid w:val="001E1657"/>
    <w:rsid w:val="001E171A"/>
    <w:rsid w:val="001E339E"/>
    <w:rsid w:val="001F0AA6"/>
    <w:rsid w:val="001F3184"/>
    <w:rsid w:val="001F44E6"/>
    <w:rsid w:val="001F5816"/>
    <w:rsid w:val="001F5CEA"/>
    <w:rsid w:val="00200795"/>
    <w:rsid w:val="00201485"/>
    <w:rsid w:val="00203229"/>
    <w:rsid w:val="00203EBA"/>
    <w:rsid w:val="00205528"/>
    <w:rsid w:val="00210568"/>
    <w:rsid w:val="0021193F"/>
    <w:rsid w:val="002130F7"/>
    <w:rsid w:val="00215787"/>
    <w:rsid w:val="00216CCC"/>
    <w:rsid w:val="0021723E"/>
    <w:rsid w:val="002174ED"/>
    <w:rsid w:val="00217948"/>
    <w:rsid w:val="00220B7D"/>
    <w:rsid w:val="0022113A"/>
    <w:rsid w:val="0022145A"/>
    <w:rsid w:val="00224DD4"/>
    <w:rsid w:val="00227060"/>
    <w:rsid w:val="002349CF"/>
    <w:rsid w:val="002415B2"/>
    <w:rsid w:val="00241814"/>
    <w:rsid w:val="002424B3"/>
    <w:rsid w:val="002430CA"/>
    <w:rsid w:val="00244233"/>
    <w:rsid w:val="00245DDD"/>
    <w:rsid w:val="002461F9"/>
    <w:rsid w:val="002467A8"/>
    <w:rsid w:val="00246ADB"/>
    <w:rsid w:val="002472CE"/>
    <w:rsid w:val="002513BA"/>
    <w:rsid w:val="00251CE9"/>
    <w:rsid w:val="002521A8"/>
    <w:rsid w:val="002522D0"/>
    <w:rsid w:val="00252E1F"/>
    <w:rsid w:val="002534CB"/>
    <w:rsid w:val="00256378"/>
    <w:rsid w:val="0026251A"/>
    <w:rsid w:val="002629A1"/>
    <w:rsid w:val="002649BF"/>
    <w:rsid w:val="002703D3"/>
    <w:rsid w:val="00276391"/>
    <w:rsid w:val="002773A1"/>
    <w:rsid w:val="00283ACC"/>
    <w:rsid w:val="00294032"/>
    <w:rsid w:val="002940A5"/>
    <w:rsid w:val="00294BB9"/>
    <w:rsid w:val="00297A1A"/>
    <w:rsid w:val="002A1DCA"/>
    <w:rsid w:val="002A1F6C"/>
    <w:rsid w:val="002A2910"/>
    <w:rsid w:val="002A32DE"/>
    <w:rsid w:val="002A3882"/>
    <w:rsid w:val="002A6377"/>
    <w:rsid w:val="002A6630"/>
    <w:rsid w:val="002A67FE"/>
    <w:rsid w:val="002B0EC1"/>
    <w:rsid w:val="002B0F78"/>
    <w:rsid w:val="002B1A19"/>
    <w:rsid w:val="002B38AF"/>
    <w:rsid w:val="002B6A59"/>
    <w:rsid w:val="002C0624"/>
    <w:rsid w:val="002C272D"/>
    <w:rsid w:val="002C53F8"/>
    <w:rsid w:val="002C7545"/>
    <w:rsid w:val="002C77D4"/>
    <w:rsid w:val="002C78F3"/>
    <w:rsid w:val="002D1962"/>
    <w:rsid w:val="002D2E3B"/>
    <w:rsid w:val="002D7890"/>
    <w:rsid w:val="002D7D86"/>
    <w:rsid w:val="002E0336"/>
    <w:rsid w:val="002E0559"/>
    <w:rsid w:val="002E0AB2"/>
    <w:rsid w:val="002E57AB"/>
    <w:rsid w:val="002E5E48"/>
    <w:rsid w:val="002F12A4"/>
    <w:rsid w:val="002F3740"/>
    <w:rsid w:val="003104CE"/>
    <w:rsid w:val="003105AC"/>
    <w:rsid w:val="0031061D"/>
    <w:rsid w:val="00312177"/>
    <w:rsid w:val="00312C05"/>
    <w:rsid w:val="003132A6"/>
    <w:rsid w:val="00314CEF"/>
    <w:rsid w:val="00320123"/>
    <w:rsid w:val="0032154B"/>
    <w:rsid w:val="003269B2"/>
    <w:rsid w:val="00327043"/>
    <w:rsid w:val="0032751F"/>
    <w:rsid w:val="0033386D"/>
    <w:rsid w:val="003356D5"/>
    <w:rsid w:val="00344052"/>
    <w:rsid w:val="00345E39"/>
    <w:rsid w:val="00347330"/>
    <w:rsid w:val="00347618"/>
    <w:rsid w:val="00356B77"/>
    <w:rsid w:val="00360EC7"/>
    <w:rsid w:val="00360FC6"/>
    <w:rsid w:val="00364307"/>
    <w:rsid w:val="003647E1"/>
    <w:rsid w:val="0036487D"/>
    <w:rsid w:val="00365174"/>
    <w:rsid w:val="0036628C"/>
    <w:rsid w:val="003717B3"/>
    <w:rsid w:val="00373BE5"/>
    <w:rsid w:val="00374D08"/>
    <w:rsid w:val="0037522E"/>
    <w:rsid w:val="00384D28"/>
    <w:rsid w:val="00390EBC"/>
    <w:rsid w:val="0039250D"/>
    <w:rsid w:val="00394291"/>
    <w:rsid w:val="0039763F"/>
    <w:rsid w:val="003A0314"/>
    <w:rsid w:val="003A16E8"/>
    <w:rsid w:val="003A2EF1"/>
    <w:rsid w:val="003A3030"/>
    <w:rsid w:val="003A33DB"/>
    <w:rsid w:val="003A3839"/>
    <w:rsid w:val="003A53AD"/>
    <w:rsid w:val="003A5C8F"/>
    <w:rsid w:val="003A79A6"/>
    <w:rsid w:val="003B19E5"/>
    <w:rsid w:val="003B1DE5"/>
    <w:rsid w:val="003B2A0A"/>
    <w:rsid w:val="003B6194"/>
    <w:rsid w:val="003C23F9"/>
    <w:rsid w:val="003C629A"/>
    <w:rsid w:val="003D05C7"/>
    <w:rsid w:val="003D09F9"/>
    <w:rsid w:val="003D3200"/>
    <w:rsid w:val="003D45D2"/>
    <w:rsid w:val="003E09AC"/>
    <w:rsid w:val="003E2BDC"/>
    <w:rsid w:val="003E2DF4"/>
    <w:rsid w:val="003E39FD"/>
    <w:rsid w:val="003E4A9C"/>
    <w:rsid w:val="003E6634"/>
    <w:rsid w:val="003E67A4"/>
    <w:rsid w:val="003E77C1"/>
    <w:rsid w:val="003F0303"/>
    <w:rsid w:val="003F338A"/>
    <w:rsid w:val="003F38B4"/>
    <w:rsid w:val="003F460A"/>
    <w:rsid w:val="003F56EA"/>
    <w:rsid w:val="003F6C5A"/>
    <w:rsid w:val="003F6EFA"/>
    <w:rsid w:val="00400439"/>
    <w:rsid w:val="00400A7A"/>
    <w:rsid w:val="00404085"/>
    <w:rsid w:val="0040467F"/>
    <w:rsid w:val="00404DA9"/>
    <w:rsid w:val="00404F8B"/>
    <w:rsid w:val="00406A72"/>
    <w:rsid w:val="004070A3"/>
    <w:rsid w:val="004100D1"/>
    <w:rsid w:val="004103B6"/>
    <w:rsid w:val="00414205"/>
    <w:rsid w:val="00415789"/>
    <w:rsid w:val="004205A3"/>
    <w:rsid w:val="0042159B"/>
    <w:rsid w:val="00426AF8"/>
    <w:rsid w:val="0042767A"/>
    <w:rsid w:val="00436238"/>
    <w:rsid w:val="004379CE"/>
    <w:rsid w:val="00440F0C"/>
    <w:rsid w:val="004414A7"/>
    <w:rsid w:val="004414C3"/>
    <w:rsid w:val="00442344"/>
    <w:rsid w:val="00443C8B"/>
    <w:rsid w:val="00450313"/>
    <w:rsid w:val="00455516"/>
    <w:rsid w:val="00456345"/>
    <w:rsid w:val="004563FA"/>
    <w:rsid w:val="00461F86"/>
    <w:rsid w:val="0046692E"/>
    <w:rsid w:val="00473704"/>
    <w:rsid w:val="0047386C"/>
    <w:rsid w:val="00474A82"/>
    <w:rsid w:val="004756AE"/>
    <w:rsid w:val="004759D7"/>
    <w:rsid w:val="004816D9"/>
    <w:rsid w:val="00482534"/>
    <w:rsid w:val="00484DD8"/>
    <w:rsid w:val="00485A2E"/>
    <w:rsid w:val="0048690A"/>
    <w:rsid w:val="004874FC"/>
    <w:rsid w:val="0048782B"/>
    <w:rsid w:val="00491B2D"/>
    <w:rsid w:val="00492788"/>
    <w:rsid w:val="00493CC8"/>
    <w:rsid w:val="00495913"/>
    <w:rsid w:val="004969D1"/>
    <w:rsid w:val="004A0445"/>
    <w:rsid w:val="004A0498"/>
    <w:rsid w:val="004A0EF3"/>
    <w:rsid w:val="004A1587"/>
    <w:rsid w:val="004A1A48"/>
    <w:rsid w:val="004A1EF1"/>
    <w:rsid w:val="004A2427"/>
    <w:rsid w:val="004A3764"/>
    <w:rsid w:val="004A5866"/>
    <w:rsid w:val="004A6962"/>
    <w:rsid w:val="004B2406"/>
    <w:rsid w:val="004B7F7B"/>
    <w:rsid w:val="004C0422"/>
    <w:rsid w:val="004C1AC2"/>
    <w:rsid w:val="004C1E43"/>
    <w:rsid w:val="004C458B"/>
    <w:rsid w:val="004D1AC6"/>
    <w:rsid w:val="004D2D87"/>
    <w:rsid w:val="004D2DAF"/>
    <w:rsid w:val="004D2EC2"/>
    <w:rsid w:val="004D4AA3"/>
    <w:rsid w:val="004D62E5"/>
    <w:rsid w:val="004D7110"/>
    <w:rsid w:val="004E10F9"/>
    <w:rsid w:val="004E1F5D"/>
    <w:rsid w:val="004E25F5"/>
    <w:rsid w:val="004E31E6"/>
    <w:rsid w:val="004F4800"/>
    <w:rsid w:val="004F4FB5"/>
    <w:rsid w:val="004F6E77"/>
    <w:rsid w:val="004F7610"/>
    <w:rsid w:val="00500715"/>
    <w:rsid w:val="00501617"/>
    <w:rsid w:val="005016E2"/>
    <w:rsid w:val="00502417"/>
    <w:rsid w:val="00504039"/>
    <w:rsid w:val="005048B0"/>
    <w:rsid w:val="00506AD5"/>
    <w:rsid w:val="00507B29"/>
    <w:rsid w:val="00507E47"/>
    <w:rsid w:val="0051672A"/>
    <w:rsid w:val="00517937"/>
    <w:rsid w:val="00517D63"/>
    <w:rsid w:val="00522F9D"/>
    <w:rsid w:val="0052392C"/>
    <w:rsid w:val="00523F11"/>
    <w:rsid w:val="005254F6"/>
    <w:rsid w:val="00527481"/>
    <w:rsid w:val="005312FE"/>
    <w:rsid w:val="0053171F"/>
    <w:rsid w:val="005338A0"/>
    <w:rsid w:val="0053436D"/>
    <w:rsid w:val="00534378"/>
    <w:rsid w:val="005366FC"/>
    <w:rsid w:val="0053674C"/>
    <w:rsid w:val="00537764"/>
    <w:rsid w:val="0054180C"/>
    <w:rsid w:val="00544195"/>
    <w:rsid w:val="00545B73"/>
    <w:rsid w:val="00546694"/>
    <w:rsid w:val="005471FC"/>
    <w:rsid w:val="00550490"/>
    <w:rsid w:val="0055151C"/>
    <w:rsid w:val="005516EA"/>
    <w:rsid w:val="0055222F"/>
    <w:rsid w:val="00552D9B"/>
    <w:rsid w:val="00554CEF"/>
    <w:rsid w:val="00555101"/>
    <w:rsid w:val="005551FE"/>
    <w:rsid w:val="00555CE0"/>
    <w:rsid w:val="005563B0"/>
    <w:rsid w:val="00562F45"/>
    <w:rsid w:val="0056410F"/>
    <w:rsid w:val="0056544E"/>
    <w:rsid w:val="00565B26"/>
    <w:rsid w:val="005666BD"/>
    <w:rsid w:val="005674AE"/>
    <w:rsid w:val="00567BFB"/>
    <w:rsid w:val="00574133"/>
    <w:rsid w:val="00575617"/>
    <w:rsid w:val="00576107"/>
    <w:rsid w:val="005767CF"/>
    <w:rsid w:val="00581528"/>
    <w:rsid w:val="00583BFD"/>
    <w:rsid w:val="005847F1"/>
    <w:rsid w:val="00584D09"/>
    <w:rsid w:val="00585527"/>
    <w:rsid w:val="00591EFC"/>
    <w:rsid w:val="00592740"/>
    <w:rsid w:val="00592C03"/>
    <w:rsid w:val="0059395B"/>
    <w:rsid w:val="00593C03"/>
    <w:rsid w:val="0059649A"/>
    <w:rsid w:val="00596E4A"/>
    <w:rsid w:val="00596F30"/>
    <w:rsid w:val="00597A2B"/>
    <w:rsid w:val="005A16CF"/>
    <w:rsid w:val="005A7C6B"/>
    <w:rsid w:val="005B1206"/>
    <w:rsid w:val="005B1578"/>
    <w:rsid w:val="005B3DCE"/>
    <w:rsid w:val="005C225B"/>
    <w:rsid w:val="005C2722"/>
    <w:rsid w:val="005D10AD"/>
    <w:rsid w:val="005D2116"/>
    <w:rsid w:val="005D4B79"/>
    <w:rsid w:val="005D591C"/>
    <w:rsid w:val="005D6FBD"/>
    <w:rsid w:val="005E0B28"/>
    <w:rsid w:val="005E2257"/>
    <w:rsid w:val="005E3B6D"/>
    <w:rsid w:val="005E75E5"/>
    <w:rsid w:val="005F12C7"/>
    <w:rsid w:val="005F1D34"/>
    <w:rsid w:val="005F30F2"/>
    <w:rsid w:val="005F5950"/>
    <w:rsid w:val="005F6446"/>
    <w:rsid w:val="006010A6"/>
    <w:rsid w:val="006035EF"/>
    <w:rsid w:val="0060372A"/>
    <w:rsid w:val="00606A37"/>
    <w:rsid w:val="00607200"/>
    <w:rsid w:val="006073E0"/>
    <w:rsid w:val="00613375"/>
    <w:rsid w:val="006138CE"/>
    <w:rsid w:val="00614162"/>
    <w:rsid w:val="006149F6"/>
    <w:rsid w:val="006169E1"/>
    <w:rsid w:val="0062076D"/>
    <w:rsid w:val="00621213"/>
    <w:rsid w:val="00623D55"/>
    <w:rsid w:val="00623E95"/>
    <w:rsid w:val="00625852"/>
    <w:rsid w:val="00627074"/>
    <w:rsid w:val="006354EB"/>
    <w:rsid w:val="00636094"/>
    <w:rsid w:val="006369D9"/>
    <w:rsid w:val="00636BBB"/>
    <w:rsid w:val="006433E8"/>
    <w:rsid w:val="006456F4"/>
    <w:rsid w:val="00645E2F"/>
    <w:rsid w:val="0064624C"/>
    <w:rsid w:val="00653487"/>
    <w:rsid w:val="00656CFD"/>
    <w:rsid w:val="00657AD0"/>
    <w:rsid w:val="00661236"/>
    <w:rsid w:val="006618A8"/>
    <w:rsid w:val="00665313"/>
    <w:rsid w:val="006660EC"/>
    <w:rsid w:val="0066657E"/>
    <w:rsid w:val="00670609"/>
    <w:rsid w:val="0067150F"/>
    <w:rsid w:val="00673CCD"/>
    <w:rsid w:val="006745F6"/>
    <w:rsid w:val="00680399"/>
    <w:rsid w:val="0068048C"/>
    <w:rsid w:val="00681EC7"/>
    <w:rsid w:val="0068255F"/>
    <w:rsid w:val="006825F0"/>
    <w:rsid w:val="00682D5E"/>
    <w:rsid w:val="0068444F"/>
    <w:rsid w:val="00684C9D"/>
    <w:rsid w:val="00685B51"/>
    <w:rsid w:val="006933F1"/>
    <w:rsid w:val="006937EF"/>
    <w:rsid w:val="00694223"/>
    <w:rsid w:val="006A0B7E"/>
    <w:rsid w:val="006A3ED0"/>
    <w:rsid w:val="006A5FA0"/>
    <w:rsid w:val="006A7A49"/>
    <w:rsid w:val="006B03F3"/>
    <w:rsid w:val="006B047F"/>
    <w:rsid w:val="006B3723"/>
    <w:rsid w:val="006B4E31"/>
    <w:rsid w:val="006B6C48"/>
    <w:rsid w:val="006C1A52"/>
    <w:rsid w:val="006C2AC3"/>
    <w:rsid w:val="006C5104"/>
    <w:rsid w:val="006C5505"/>
    <w:rsid w:val="006C5920"/>
    <w:rsid w:val="006D214B"/>
    <w:rsid w:val="006D2A48"/>
    <w:rsid w:val="006D7BAF"/>
    <w:rsid w:val="006D7F7D"/>
    <w:rsid w:val="006E20D7"/>
    <w:rsid w:val="006E21BD"/>
    <w:rsid w:val="006E4601"/>
    <w:rsid w:val="006E6A39"/>
    <w:rsid w:val="006F1312"/>
    <w:rsid w:val="006F2843"/>
    <w:rsid w:val="006F2963"/>
    <w:rsid w:val="006F2AF7"/>
    <w:rsid w:val="006F2C97"/>
    <w:rsid w:val="006F3089"/>
    <w:rsid w:val="006F4BFC"/>
    <w:rsid w:val="006F59FA"/>
    <w:rsid w:val="006F7AAB"/>
    <w:rsid w:val="00700418"/>
    <w:rsid w:val="00702506"/>
    <w:rsid w:val="0070367A"/>
    <w:rsid w:val="00706066"/>
    <w:rsid w:val="00710661"/>
    <w:rsid w:val="00711053"/>
    <w:rsid w:val="00711272"/>
    <w:rsid w:val="00715F70"/>
    <w:rsid w:val="007160C0"/>
    <w:rsid w:val="007163E5"/>
    <w:rsid w:val="00721B36"/>
    <w:rsid w:val="00725A1C"/>
    <w:rsid w:val="007262E4"/>
    <w:rsid w:val="0072712B"/>
    <w:rsid w:val="00727584"/>
    <w:rsid w:val="00730BF5"/>
    <w:rsid w:val="00732334"/>
    <w:rsid w:val="0073255D"/>
    <w:rsid w:val="00733770"/>
    <w:rsid w:val="00741898"/>
    <w:rsid w:val="007434B4"/>
    <w:rsid w:val="00744D9C"/>
    <w:rsid w:val="00745361"/>
    <w:rsid w:val="00746997"/>
    <w:rsid w:val="0075029E"/>
    <w:rsid w:val="00750AD4"/>
    <w:rsid w:val="007568F9"/>
    <w:rsid w:val="00756BC2"/>
    <w:rsid w:val="00756FB7"/>
    <w:rsid w:val="0076041D"/>
    <w:rsid w:val="00760DC9"/>
    <w:rsid w:val="00761B4A"/>
    <w:rsid w:val="00764230"/>
    <w:rsid w:val="00764D24"/>
    <w:rsid w:val="00767412"/>
    <w:rsid w:val="007721C0"/>
    <w:rsid w:val="007734E5"/>
    <w:rsid w:val="00773B3E"/>
    <w:rsid w:val="00773D64"/>
    <w:rsid w:val="00773EB8"/>
    <w:rsid w:val="007742DC"/>
    <w:rsid w:val="00774DC9"/>
    <w:rsid w:val="00776F1B"/>
    <w:rsid w:val="0078258F"/>
    <w:rsid w:val="00782CC2"/>
    <w:rsid w:val="007839E1"/>
    <w:rsid w:val="00784FA9"/>
    <w:rsid w:val="00785AAA"/>
    <w:rsid w:val="00786341"/>
    <w:rsid w:val="007863D8"/>
    <w:rsid w:val="007868F5"/>
    <w:rsid w:val="00787AF3"/>
    <w:rsid w:val="00792A87"/>
    <w:rsid w:val="007A1D7E"/>
    <w:rsid w:val="007A3F81"/>
    <w:rsid w:val="007A4D12"/>
    <w:rsid w:val="007A6604"/>
    <w:rsid w:val="007A69FA"/>
    <w:rsid w:val="007A6C6E"/>
    <w:rsid w:val="007A71FA"/>
    <w:rsid w:val="007A7733"/>
    <w:rsid w:val="007B0D0A"/>
    <w:rsid w:val="007B27BB"/>
    <w:rsid w:val="007B511F"/>
    <w:rsid w:val="007B6928"/>
    <w:rsid w:val="007C3063"/>
    <w:rsid w:val="007C63C5"/>
    <w:rsid w:val="007C641B"/>
    <w:rsid w:val="007C6A81"/>
    <w:rsid w:val="007D20BB"/>
    <w:rsid w:val="007D25CA"/>
    <w:rsid w:val="007D2EA3"/>
    <w:rsid w:val="007D3460"/>
    <w:rsid w:val="007D3812"/>
    <w:rsid w:val="007D4723"/>
    <w:rsid w:val="007E057A"/>
    <w:rsid w:val="007E0A24"/>
    <w:rsid w:val="007E4517"/>
    <w:rsid w:val="007E4632"/>
    <w:rsid w:val="007E4A5D"/>
    <w:rsid w:val="007F1088"/>
    <w:rsid w:val="007F4140"/>
    <w:rsid w:val="007F45C1"/>
    <w:rsid w:val="007F5B84"/>
    <w:rsid w:val="007F684E"/>
    <w:rsid w:val="007F7CA0"/>
    <w:rsid w:val="00803FC8"/>
    <w:rsid w:val="00806EF3"/>
    <w:rsid w:val="00807565"/>
    <w:rsid w:val="008106D3"/>
    <w:rsid w:val="00813CE0"/>
    <w:rsid w:val="00814E70"/>
    <w:rsid w:val="00817334"/>
    <w:rsid w:val="00823C80"/>
    <w:rsid w:val="00823F35"/>
    <w:rsid w:val="00825151"/>
    <w:rsid w:val="00825826"/>
    <w:rsid w:val="00832E5A"/>
    <w:rsid w:val="0083327C"/>
    <w:rsid w:val="00833BEF"/>
    <w:rsid w:val="008359E5"/>
    <w:rsid w:val="008410B7"/>
    <w:rsid w:val="00843023"/>
    <w:rsid w:val="008455CC"/>
    <w:rsid w:val="00845E45"/>
    <w:rsid w:val="00850FA9"/>
    <w:rsid w:val="00852370"/>
    <w:rsid w:val="00853476"/>
    <w:rsid w:val="0085614D"/>
    <w:rsid w:val="008561FB"/>
    <w:rsid w:val="008579A5"/>
    <w:rsid w:val="008644B3"/>
    <w:rsid w:val="0086566E"/>
    <w:rsid w:val="00870349"/>
    <w:rsid w:val="00870AD9"/>
    <w:rsid w:val="0087102C"/>
    <w:rsid w:val="00871038"/>
    <w:rsid w:val="00871432"/>
    <w:rsid w:val="00873A68"/>
    <w:rsid w:val="008749BB"/>
    <w:rsid w:val="00874FE0"/>
    <w:rsid w:val="00875B7D"/>
    <w:rsid w:val="0087613A"/>
    <w:rsid w:val="008808D3"/>
    <w:rsid w:val="00882C4F"/>
    <w:rsid w:val="00884E01"/>
    <w:rsid w:val="00886F46"/>
    <w:rsid w:val="008946E2"/>
    <w:rsid w:val="0089541F"/>
    <w:rsid w:val="008956D4"/>
    <w:rsid w:val="00896863"/>
    <w:rsid w:val="008A0D61"/>
    <w:rsid w:val="008A2651"/>
    <w:rsid w:val="008A29BB"/>
    <w:rsid w:val="008A4A38"/>
    <w:rsid w:val="008A6E65"/>
    <w:rsid w:val="008A7265"/>
    <w:rsid w:val="008A7324"/>
    <w:rsid w:val="008B2CA0"/>
    <w:rsid w:val="008B3C3B"/>
    <w:rsid w:val="008B4847"/>
    <w:rsid w:val="008B4F20"/>
    <w:rsid w:val="008C10EF"/>
    <w:rsid w:val="008C2F38"/>
    <w:rsid w:val="008C336E"/>
    <w:rsid w:val="008C5320"/>
    <w:rsid w:val="008C6576"/>
    <w:rsid w:val="008D3AF6"/>
    <w:rsid w:val="008D766B"/>
    <w:rsid w:val="008E16C6"/>
    <w:rsid w:val="008E2E8D"/>
    <w:rsid w:val="008E47C1"/>
    <w:rsid w:val="008E6531"/>
    <w:rsid w:val="008E6990"/>
    <w:rsid w:val="008E7E53"/>
    <w:rsid w:val="008F1674"/>
    <w:rsid w:val="008F21F1"/>
    <w:rsid w:val="008F3EE7"/>
    <w:rsid w:val="00900135"/>
    <w:rsid w:val="009040E9"/>
    <w:rsid w:val="009073CC"/>
    <w:rsid w:val="009102A4"/>
    <w:rsid w:val="009103E5"/>
    <w:rsid w:val="009105BF"/>
    <w:rsid w:val="00910F6A"/>
    <w:rsid w:val="009112A8"/>
    <w:rsid w:val="00913B07"/>
    <w:rsid w:val="00915593"/>
    <w:rsid w:val="00917DEE"/>
    <w:rsid w:val="009214E6"/>
    <w:rsid w:val="009225D6"/>
    <w:rsid w:val="00922640"/>
    <w:rsid w:val="00924E3F"/>
    <w:rsid w:val="00924ED2"/>
    <w:rsid w:val="00924FC7"/>
    <w:rsid w:val="009253A5"/>
    <w:rsid w:val="009261A7"/>
    <w:rsid w:val="0092777F"/>
    <w:rsid w:val="00932623"/>
    <w:rsid w:val="009341CB"/>
    <w:rsid w:val="009344A4"/>
    <w:rsid w:val="009376E3"/>
    <w:rsid w:val="00937BC8"/>
    <w:rsid w:val="00950303"/>
    <w:rsid w:val="009528C5"/>
    <w:rsid w:val="00953F4D"/>
    <w:rsid w:val="009548FC"/>
    <w:rsid w:val="00955CE3"/>
    <w:rsid w:val="00957833"/>
    <w:rsid w:val="009617B2"/>
    <w:rsid w:val="00962110"/>
    <w:rsid w:val="00963BB1"/>
    <w:rsid w:val="00967A95"/>
    <w:rsid w:val="00970C0F"/>
    <w:rsid w:val="00971E7D"/>
    <w:rsid w:val="009725EC"/>
    <w:rsid w:val="00972B13"/>
    <w:rsid w:val="00973422"/>
    <w:rsid w:val="00975195"/>
    <w:rsid w:val="00976463"/>
    <w:rsid w:val="00980FA1"/>
    <w:rsid w:val="0098165E"/>
    <w:rsid w:val="009851A1"/>
    <w:rsid w:val="0098623E"/>
    <w:rsid w:val="00992015"/>
    <w:rsid w:val="00992AC1"/>
    <w:rsid w:val="009938D6"/>
    <w:rsid w:val="0099454E"/>
    <w:rsid w:val="009948FF"/>
    <w:rsid w:val="00995BC2"/>
    <w:rsid w:val="00995FF8"/>
    <w:rsid w:val="00997A46"/>
    <w:rsid w:val="00997FBC"/>
    <w:rsid w:val="009A0A11"/>
    <w:rsid w:val="009A0F4C"/>
    <w:rsid w:val="009A367F"/>
    <w:rsid w:val="009B259C"/>
    <w:rsid w:val="009B2608"/>
    <w:rsid w:val="009B4284"/>
    <w:rsid w:val="009B6525"/>
    <w:rsid w:val="009B6F2D"/>
    <w:rsid w:val="009B7D47"/>
    <w:rsid w:val="009C00D6"/>
    <w:rsid w:val="009C04EF"/>
    <w:rsid w:val="009C0820"/>
    <w:rsid w:val="009C27C6"/>
    <w:rsid w:val="009C2D75"/>
    <w:rsid w:val="009C4A17"/>
    <w:rsid w:val="009C4B1E"/>
    <w:rsid w:val="009C6D07"/>
    <w:rsid w:val="009C7BA9"/>
    <w:rsid w:val="009C7FB9"/>
    <w:rsid w:val="009D01E6"/>
    <w:rsid w:val="009D1816"/>
    <w:rsid w:val="009D4D27"/>
    <w:rsid w:val="009D61E7"/>
    <w:rsid w:val="009D686D"/>
    <w:rsid w:val="009D7DB1"/>
    <w:rsid w:val="009E0B2B"/>
    <w:rsid w:val="009E44A9"/>
    <w:rsid w:val="009E4DC0"/>
    <w:rsid w:val="009F1067"/>
    <w:rsid w:val="009F1297"/>
    <w:rsid w:val="009F3120"/>
    <w:rsid w:val="009F3866"/>
    <w:rsid w:val="009F4435"/>
    <w:rsid w:val="009F49D7"/>
    <w:rsid w:val="009F56BD"/>
    <w:rsid w:val="009F7B78"/>
    <w:rsid w:val="00A021A4"/>
    <w:rsid w:val="00A021E7"/>
    <w:rsid w:val="00A0331C"/>
    <w:rsid w:val="00A04161"/>
    <w:rsid w:val="00A1140F"/>
    <w:rsid w:val="00A11B30"/>
    <w:rsid w:val="00A12D84"/>
    <w:rsid w:val="00A1783F"/>
    <w:rsid w:val="00A17F0D"/>
    <w:rsid w:val="00A20807"/>
    <w:rsid w:val="00A21457"/>
    <w:rsid w:val="00A24754"/>
    <w:rsid w:val="00A257B2"/>
    <w:rsid w:val="00A26E72"/>
    <w:rsid w:val="00A32876"/>
    <w:rsid w:val="00A33871"/>
    <w:rsid w:val="00A3433E"/>
    <w:rsid w:val="00A35B5D"/>
    <w:rsid w:val="00A37F9B"/>
    <w:rsid w:val="00A40B27"/>
    <w:rsid w:val="00A418A6"/>
    <w:rsid w:val="00A43E93"/>
    <w:rsid w:val="00A46479"/>
    <w:rsid w:val="00A5075C"/>
    <w:rsid w:val="00A53EBA"/>
    <w:rsid w:val="00A55675"/>
    <w:rsid w:val="00A605C8"/>
    <w:rsid w:val="00A61703"/>
    <w:rsid w:val="00A63218"/>
    <w:rsid w:val="00A653C2"/>
    <w:rsid w:val="00A655D4"/>
    <w:rsid w:val="00A666CE"/>
    <w:rsid w:val="00A667A2"/>
    <w:rsid w:val="00A70F7C"/>
    <w:rsid w:val="00A75785"/>
    <w:rsid w:val="00A75E5A"/>
    <w:rsid w:val="00A82FE0"/>
    <w:rsid w:val="00A84C7D"/>
    <w:rsid w:val="00A9164B"/>
    <w:rsid w:val="00A92DCA"/>
    <w:rsid w:val="00A9387A"/>
    <w:rsid w:val="00A95EF1"/>
    <w:rsid w:val="00A97DAB"/>
    <w:rsid w:val="00AA5777"/>
    <w:rsid w:val="00AB0DC9"/>
    <w:rsid w:val="00AB26E9"/>
    <w:rsid w:val="00AB29A0"/>
    <w:rsid w:val="00AB54EA"/>
    <w:rsid w:val="00AC6D78"/>
    <w:rsid w:val="00AD21CA"/>
    <w:rsid w:val="00AD2FD8"/>
    <w:rsid w:val="00AE1DD8"/>
    <w:rsid w:val="00AE2E1B"/>
    <w:rsid w:val="00AE3F9F"/>
    <w:rsid w:val="00AE4127"/>
    <w:rsid w:val="00AE4B7D"/>
    <w:rsid w:val="00AF23B4"/>
    <w:rsid w:val="00AF2515"/>
    <w:rsid w:val="00AF38A3"/>
    <w:rsid w:val="00AF5678"/>
    <w:rsid w:val="00AF701B"/>
    <w:rsid w:val="00B00597"/>
    <w:rsid w:val="00B01BAA"/>
    <w:rsid w:val="00B05DE6"/>
    <w:rsid w:val="00B06698"/>
    <w:rsid w:val="00B0681C"/>
    <w:rsid w:val="00B07B63"/>
    <w:rsid w:val="00B07CC7"/>
    <w:rsid w:val="00B13432"/>
    <w:rsid w:val="00B165E4"/>
    <w:rsid w:val="00B16D15"/>
    <w:rsid w:val="00B209BF"/>
    <w:rsid w:val="00B23B7B"/>
    <w:rsid w:val="00B250D5"/>
    <w:rsid w:val="00B265AE"/>
    <w:rsid w:val="00B27AC5"/>
    <w:rsid w:val="00B325BD"/>
    <w:rsid w:val="00B34BBE"/>
    <w:rsid w:val="00B3733F"/>
    <w:rsid w:val="00B37E02"/>
    <w:rsid w:val="00B42A57"/>
    <w:rsid w:val="00B44256"/>
    <w:rsid w:val="00B46F6F"/>
    <w:rsid w:val="00B50E20"/>
    <w:rsid w:val="00B51541"/>
    <w:rsid w:val="00B5230F"/>
    <w:rsid w:val="00B52605"/>
    <w:rsid w:val="00B52DDF"/>
    <w:rsid w:val="00B540D2"/>
    <w:rsid w:val="00B54B19"/>
    <w:rsid w:val="00B557A1"/>
    <w:rsid w:val="00B64B01"/>
    <w:rsid w:val="00B64DEE"/>
    <w:rsid w:val="00B6541B"/>
    <w:rsid w:val="00B66029"/>
    <w:rsid w:val="00B677BA"/>
    <w:rsid w:val="00B72634"/>
    <w:rsid w:val="00B76905"/>
    <w:rsid w:val="00B77789"/>
    <w:rsid w:val="00B777A8"/>
    <w:rsid w:val="00B77A40"/>
    <w:rsid w:val="00B77C74"/>
    <w:rsid w:val="00B82B31"/>
    <w:rsid w:val="00B836E3"/>
    <w:rsid w:val="00B8389A"/>
    <w:rsid w:val="00B86063"/>
    <w:rsid w:val="00B87225"/>
    <w:rsid w:val="00B91403"/>
    <w:rsid w:val="00B919E5"/>
    <w:rsid w:val="00B96CC2"/>
    <w:rsid w:val="00BA5796"/>
    <w:rsid w:val="00BA57B3"/>
    <w:rsid w:val="00BA595B"/>
    <w:rsid w:val="00BA597D"/>
    <w:rsid w:val="00BB0279"/>
    <w:rsid w:val="00BB1EDA"/>
    <w:rsid w:val="00BB342D"/>
    <w:rsid w:val="00BB38F3"/>
    <w:rsid w:val="00BB3E3F"/>
    <w:rsid w:val="00BB3F9E"/>
    <w:rsid w:val="00BB6B88"/>
    <w:rsid w:val="00BB78DA"/>
    <w:rsid w:val="00BC3125"/>
    <w:rsid w:val="00BC420F"/>
    <w:rsid w:val="00BC4ADF"/>
    <w:rsid w:val="00BC4E15"/>
    <w:rsid w:val="00BC6C39"/>
    <w:rsid w:val="00BC70C0"/>
    <w:rsid w:val="00BD1D2F"/>
    <w:rsid w:val="00BD361F"/>
    <w:rsid w:val="00BD4D38"/>
    <w:rsid w:val="00BD55A1"/>
    <w:rsid w:val="00BD59BE"/>
    <w:rsid w:val="00BE23EC"/>
    <w:rsid w:val="00BE3021"/>
    <w:rsid w:val="00BE3194"/>
    <w:rsid w:val="00BE4589"/>
    <w:rsid w:val="00BE4754"/>
    <w:rsid w:val="00BE4CD2"/>
    <w:rsid w:val="00BE60B0"/>
    <w:rsid w:val="00BF09E6"/>
    <w:rsid w:val="00BF0D56"/>
    <w:rsid w:val="00BF36D0"/>
    <w:rsid w:val="00BF544C"/>
    <w:rsid w:val="00BF7111"/>
    <w:rsid w:val="00BF7A68"/>
    <w:rsid w:val="00C01C7B"/>
    <w:rsid w:val="00C03F4A"/>
    <w:rsid w:val="00C14A4B"/>
    <w:rsid w:val="00C15634"/>
    <w:rsid w:val="00C1609C"/>
    <w:rsid w:val="00C23D2B"/>
    <w:rsid w:val="00C26021"/>
    <w:rsid w:val="00C27648"/>
    <w:rsid w:val="00C27CE1"/>
    <w:rsid w:val="00C30B6D"/>
    <w:rsid w:val="00C30E19"/>
    <w:rsid w:val="00C3352E"/>
    <w:rsid w:val="00C33F6F"/>
    <w:rsid w:val="00C40F60"/>
    <w:rsid w:val="00C40FDB"/>
    <w:rsid w:val="00C41E0F"/>
    <w:rsid w:val="00C43203"/>
    <w:rsid w:val="00C45973"/>
    <w:rsid w:val="00C46F36"/>
    <w:rsid w:val="00C4718F"/>
    <w:rsid w:val="00C50C37"/>
    <w:rsid w:val="00C51E34"/>
    <w:rsid w:val="00C53678"/>
    <w:rsid w:val="00C55FA5"/>
    <w:rsid w:val="00C563C9"/>
    <w:rsid w:val="00C65F8F"/>
    <w:rsid w:val="00C6785B"/>
    <w:rsid w:val="00C70170"/>
    <w:rsid w:val="00C70521"/>
    <w:rsid w:val="00C70B42"/>
    <w:rsid w:val="00C72E1E"/>
    <w:rsid w:val="00C7352B"/>
    <w:rsid w:val="00C74752"/>
    <w:rsid w:val="00C81F8E"/>
    <w:rsid w:val="00C847D6"/>
    <w:rsid w:val="00C909ED"/>
    <w:rsid w:val="00C92714"/>
    <w:rsid w:val="00C9424D"/>
    <w:rsid w:val="00CA0856"/>
    <w:rsid w:val="00CA1530"/>
    <w:rsid w:val="00CA216B"/>
    <w:rsid w:val="00CA264D"/>
    <w:rsid w:val="00CA2ACD"/>
    <w:rsid w:val="00CA4042"/>
    <w:rsid w:val="00CA5FFD"/>
    <w:rsid w:val="00CB1355"/>
    <w:rsid w:val="00CB3431"/>
    <w:rsid w:val="00CB4561"/>
    <w:rsid w:val="00CB493D"/>
    <w:rsid w:val="00CB4CE2"/>
    <w:rsid w:val="00CB6268"/>
    <w:rsid w:val="00CB643E"/>
    <w:rsid w:val="00CC0E64"/>
    <w:rsid w:val="00CC1061"/>
    <w:rsid w:val="00CC196D"/>
    <w:rsid w:val="00CC30C2"/>
    <w:rsid w:val="00CD1FEA"/>
    <w:rsid w:val="00CD6958"/>
    <w:rsid w:val="00CE0556"/>
    <w:rsid w:val="00CE056B"/>
    <w:rsid w:val="00CE1B31"/>
    <w:rsid w:val="00CE1C43"/>
    <w:rsid w:val="00CE1FA7"/>
    <w:rsid w:val="00CE2163"/>
    <w:rsid w:val="00CF0437"/>
    <w:rsid w:val="00CF1795"/>
    <w:rsid w:val="00CF2BAF"/>
    <w:rsid w:val="00CF304C"/>
    <w:rsid w:val="00CF4998"/>
    <w:rsid w:val="00CF6796"/>
    <w:rsid w:val="00CF73DE"/>
    <w:rsid w:val="00D016ED"/>
    <w:rsid w:val="00D01804"/>
    <w:rsid w:val="00D03237"/>
    <w:rsid w:val="00D047EC"/>
    <w:rsid w:val="00D1054D"/>
    <w:rsid w:val="00D12895"/>
    <w:rsid w:val="00D13436"/>
    <w:rsid w:val="00D134C1"/>
    <w:rsid w:val="00D15AC0"/>
    <w:rsid w:val="00D17B4C"/>
    <w:rsid w:val="00D2090B"/>
    <w:rsid w:val="00D21DCD"/>
    <w:rsid w:val="00D2493C"/>
    <w:rsid w:val="00D24E2E"/>
    <w:rsid w:val="00D25327"/>
    <w:rsid w:val="00D309F9"/>
    <w:rsid w:val="00D3229F"/>
    <w:rsid w:val="00D339E9"/>
    <w:rsid w:val="00D359A2"/>
    <w:rsid w:val="00D43C0C"/>
    <w:rsid w:val="00D45790"/>
    <w:rsid w:val="00D463A7"/>
    <w:rsid w:val="00D4698B"/>
    <w:rsid w:val="00D50CE5"/>
    <w:rsid w:val="00D63AFD"/>
    <w:rsid w:val="00D718C5"/>
    <w:rsid w:val="00D72376"/>
    <w:rsid w:val="00D73116"/>
    <w:rsid w:val="00D73FF3"/>
    <w:rsid w:val="00D765C5"/>
    <w:rsid w:val="00D77EAB"/>
    <w:rsid w:val="00D80607"/>
    <w:rsid w:val="00D83AA5"/>
    <w:rsid w:val="00D85738"/>
    <w:rsid w:val="00D8786C"/>
    <w:rsid w:val="00D87DF4"/>
    <w:rsid w:val="00D903BC"/>
    <w:rsid w:val="00D92F9B"/>
    <w:rsid w:val="00D942C1"/>
    <w:rsid w:val="00D95D8F"/>
    <w:rsid w:val="00D964D7"/>
    <w:rsid w:val="00DA0CA1"/>
    <w:rsid w:val="00DA1B87"/>
    <w:rsid w:val="00DA3779"/>
    <w:rsid w:val="00DA4906"/>
    <w:rsid w:val="00DA6E5B"/>
    <w:rsid w:val="00DA782F"/>
    <w:rsid w:val="00DB0ECF"/>
    <w:rsid w:val="00DB3E1A"/>
    <w:rsid w:val="00DB4506"/>
    <w:rsid w:val="00DB6884"/>
    <w:rsid w:val="00DC0CD8"/>
    <w:rsid w:val="00DC1865"/>
    <w:rsid w:val="00DC5379"/>
    <w:rsid w:val="00DD1692"/>
    <w:rsid w:val="00DD4788"/>
    <w:rsid w:val="00DD5B2D"/>
    <w:rsid w:val="00DD7447"/>
    <w:rsid w:val="00DE120A"/>
    <w:rsid w:val="00DE1A9A"/>
    <w:rsid w:val="00DE1ED3"/>
    <w:rsid w:val="00DE3C95"/>
    <w:rsid w:val="00DE4826"/>
    <w:rsid w:val="00DE4F8D"/>
    <w:rsid w:val="00DE7F8C"/>
    <w:rsid w:val="00DF23E4"/>
    <w:rsid w:val="00DF36B2"/>
    <w:rsid w:val="00DF3E5E"/>
    <w:rsid w:val="00DF5B29"/>
    <w:rsid w:val="00DF79DB"/>
    <w:rsid w:val="00E00518"/>
    <w:rsid w:val="00E01450"/>
    <w:rsid w:val="00E02CE5"/>
    <w:rsid w:val="00E03D7D"/>
    <w:rsid w:val="00E11E03"/>
    <w:rsid w:val="00E147C3"/>
    <w:rsid w:val="00E15E3D"/>
    <w:rsid w:val="00E166F9"/>
    <w:rsid w:val="00E1737C"/>
    <w:rsid w:val="00E205E1"/>
    <w:rsid w:val="00E20C8D"/>
    <w:rsid w:val="00E21964"/>
    <w:rsid w:val="00E2218F"/>
    <w:rsid w:val="00E236A8"/>
    <w:rsid w:val="00E259EE"/>
    <w:rsid w:val="00E26A30"/>
    <w:rsid w:val="00E319B4"/>
    <w:rsid w:val="00E327DF"/>
    <w:rsid w:val="00E343AC"/>
    <w:rsid w:val="00E37F7C"/>
    <w:rsid w:val="00E40D4B"/>
    <w:rsid w:val="00E458CE"/>
    <w:rsid w:val="00E4641E"/>
    <w:rsid w:val="00E466CF"/>
    <w:rsid w:val="00E47123"/>
    <w:rsid w:val="00E51B68"/>
    <w:rsid w:val="00E52B9F"/>
    <w:rsid w:val="00E56396"/>
    <w:rsid w:val="00E619FA"/>
    <w:rsid w:val="00E62563"/>
    <w:rsid w:val="00E62657"/>
    <w:rsid w:val="00E63766"/>
    <w:rsid w:val="00E65C85"/>
    <w:rsid w:val="00E66F0C"/>
    <w:rsid w:val="00E675E2"/>
    <w:rsid w:val="00E722D9"/>
    <w:rsid w:val="00E72F54"/>
    <w:rsid w:val="00E75C83"/>
    <w:rsid w:val="00E77597"/>
    <w:rsid w:val="00E80EFB"/>
    <w:rsid w:val="00E84010"/>
    <w:rsid w:val="00E87B2E"/>
    <w:rsid w:val="00E9080E"/>
    <w:rsid w:val="00E90FCE"/>
    <w:rsid w:val="00E959EB"/>
    <w:rsid w:val="00E97901"/>
    <w:rsid w:val="00E97A8D"/>
    <w:rsid w:val="00E97C4B"/>
    <w:rsid w:val="00EA0663"/>
    <w:rsid w:val="00EA76B0"/>
    <w:rsid w:val="00EB20FF"/>
    <w:rsid w:val="00EB4C1F"/>
    <w:rsid w:val="00EB6CC5"/>
    <w:rsid w:val="00EB7534"/>
    <w:rsid w:val="00EC12FD"/>
    <w:rsid w:val="00EC14F5"/>
    <w:rsid w:val="00EC2EC3"/>
    <w:rsid w:val="00EC3C97"/>
    <w:rsid w:val="00EC4FB3"/>
    <w:rsid w:val="00ED0167"/>
    <w:rsid w:val="00ED08B4"/>
    <w:rsid w:val="00ED40A7"/>
    <w:rsid w:val="00ED589B"/>
    <w:rsid w:val="00EE046A"/>
    <w:rsid w:val="00EE0C89"/>
    <w:rsid w:val="00EE1A9E"/>
    <w:rsid w:val="00EE344A"/>
    <w:rsid w:val="00EE46B4"/>
    <w:rsid w:val="00EE5303"/>
    <w:rsid w:val="00EE566B"/>
    <w:rsid w:val="00EE67DF"/>
    <w:rsid w:val="00EF0A57"/>
    <w:rsid w:val="00EF1158"/>
    <w:rsid w:val="00EF3680"/>
    <w:rsid w:val="00EF7A1A"/>
    <w:rsid w:val="00EF7E3A"/>
    <w:rsid w:val="00F0058C"/>
    <w:rsid w:val="00F00836"/>
    <w:rsid w:val="00F024CA"/>
    <w:rsid w:val="00F025DA"/>
    <w:rsid w:val="00F0280B"/>
    <w:rsid w:val="00F10622"/>
    <w:rsid w:val="00F114A5"/>
    <w:rsid w:val="00F123B5"/>
    <w:rsid w:val="00F1285D"/>
    <w:rsid w:val="00F13025"/>
    <w:rsid w:val="00F1413D"/>
    <w:rsid w:val="00F14C65"/>
    <w:rsid w:val="00F2313D"/>
    <w:rsid w:val="00F239B4"/>
    <w:rsid w:val="00F23E50"/>
    <w:rsid w:val="00F251F7"/>
    <w:rsid w:val="00F269F8"/>
    <w:rsid w:val="00F3076F"/>
    <w:rsid w:val="00F32013"/>
    <w:rsid w:val="00F32987"/>
    <w:rsid w:val="00F37721"/>
    <w:rsid w:val="00F40844"/>
    <w:rsid w:val="00F41718"/>
    <w:rsid w:val="00F42E35"/>
    <w:rsid w:val="00F459A8"/>
    <w:rsid w:val="00F45E0F"/>
    <w:rsid w:val="00F52939"/>
    <w:rsid w:val="00F5543D"/>
    <w:rsid w:val="00F56A36"/>
    <w:rsid w:val="00F60639"/>
    <w:rsid w:val="00F61C3A"/>
    <w:rsid w:val="00F625A6"/>
    <w:rsid w:val="00F64CEA"/>
    <w:rsid w:val="00F670A5"/>
    <w:rsid w:val="00F70C5E"/>
    <w:rsid w:val="00F72600"/>
    <w:rsid w:val="00F730D8"/>
    <w:rsid w:val="00F738DF"/>
    <w:rsid w:val="00F779E4"/>
    <w:rsid w:val="00F8125B"/>
    <w:rsid w:val="00F84BED"/>
    <w:rsid w:val="00FA3514"/>
    <w:rsid w:val="00FA393C"/>
    <w:rsid w:val="00FB21EF"/>
    <w:rsid w:val="00FB2E92"/>
    <w:rsid w:val="00FB3A01"/>
    <w:rsid w:val="00FB46E5"/>
    <w:rsid w:val="00FB5E43"/>
    <w:rsid w:val="00FC0CFA"/>
    <w:rsid w:val="00FC2246"/>
    <w:rsid w:val="00FC5132"/>
    <w:rsid w:val="00FC6E73"/>
    <w:rsid w:val="00FD0145"/>
    <w:rsid w:val="00FD01FB"/>
    <w:rsid w:val="00FD0906"/>
    <w:rsid w:val="00FD16BB"/>
    <w:rsid w:val="00FD2EF0"/>
    <w:rsid w:val="00FD3B41"/>
    <w:rsid w:val="00FE0530"/>
    <w:rsid w:val="00FE3DCF"/>
    <w:rsid w:val="00FE77B4"/>
    <w:rsid w:val="00FE7A3C"/>
    <w:rsid w:val="00FF04C6"/>
    <w:rsid w:val="00FF0EE1"/>
    <w:rsid w:val="00FF2D27"/>
    <w:rsid w:val="00FF4D29"/>
    <w:rsid w:val="00FF52CE"/>
    <w:rsid w:val="00FF7966"/>
    <w:rsid w:val="02A27B7F"/>
    <w:rsid w:val="037D7352"/>
    <w:rsid w:val="045A052C"/>
    <w:rsid w:val="04CF5DA7"/>
    <w:rsid w:val="04D379C6"/>
    <w:rsid w:val="051959CB"/>
    <w:rsid w:val="05C00449"/>
    <w:rsid w:val="05EB46EB"/>
    <w:rsid w:val="066962FE"/>
    <w:rsid w:val="0707495C"/>
    <w:rsid w:val="070C5D43"/>
    <w:rsid w:val="07570229"/>
    <w:rsid w:val="07844CE7"/>
    <w:rsid w:val="08752A41"/>
    <w:rsid w:val="093E57EF"/>
    <w:rsid w:val="094328C9"/>
    <w:rsid w:val="09A61AEC"/>
    <w:rsid w:val="0A632812"/>
    <w:rsid w:val="0AD9450A"/>
    <w:rsid w:val="0ADF77D3"/>
    <w:rsid w:val="0BC82E53"/>
    <w:rsid w:val="0BFF5E88"/>
    <w:rsid w:val="0C2836D1"/>
    <w:rsid w:val="0C2845D0"/>
    <w:rsid w:val="0D031A48"/>
    <w:rsid w:val="0DAC1B57"/>
    <w:rsid w:val="0DC612C3"/>
    <w:rsid w:val="0E6C7F75"/>
    <w:rsid w:val="0E7D1F12"/>
    <w:rsid w:val="0EF73826"/>
    <w:rsid w:val="0EFF036F"/>
    <w:rsid w:val="0FC5275B"/>
    <w:rsid w:val="0FDC466C"/>
    <w:rsid w:val="105F29C6"/>
    <w:rsid w:val="10957015"/>
    <w:rsid w:val="124D4945"/>
    <w:rsid w:val="12D0635C"/>
    <w:rsid w:val="152723DD"/>
    <w:rsid w:val="156621F2"/>
    <w:rsid w:val="16877E5A"/>
    <w:rsid w:val="16FD3D28"/>
    <w:rsid w:val="19A844B5"/>
    <w:rsid w:val="1A694B29"/>
    <w:rsid w:val="1AB75DC0"/>
    <w:rsid w:val="1B1F1AF2"/>
    <w:rsid w:val="1C565C1B"/>
    <w:rsid w:val="1E1B2EDA"/>
    <w:rsid w:val="1E8C7BE6"/>
    <w:rsid w:val="1EC268E6"/>
    <w:rsid w:val="1EE50A5E"/>
    <w:rsid w:val="1FB83662"/>
    <w:rsid w:val="201204CD"/>
    <w:rsid w:val="206D3A24"/>
    <w:rsid w:val="21CD5477"/>
    <w:rsid w:val="22293CD4"/>
    <w:rsid w:val="229A2C69"/>
    <w:rsid w:val="229C7D60"/>
    <w:rsid w:val="24271535"/>
    <w:rsid w:val="24F92010"/>
    <w:rsid w:val="256928E4"/>
    <w:rsid w:val="284B565E"/>
    <w:rsid w:val="28957A45"/>
    <w:rsid w:val="28EB7BE3"/>
    <w:rsid w:val="28EE5A35"/>
    <w:rsid w:val="29193B5F"/>
    <w:rsid w:val="293F7FA4"/>
    <w:rsid w:val="29545EF6"/>
    <w:rsid w:val="2A5F1897"/>
    <w:rsid w:val="2B443253"/>
    <w:rsid w:val="2D2F79A5"/>
    <w:rsid w:val="2DF71B1E"/>
    <w:rsid w:val="2E685381"/>
    <w:rsid w:val="2EA47E18"/>
    <w:rsid w:val="2F2175AE"/>
    <w:rsid w:val="2F8B6330"/>
    <w:rsid w:val="30783DD9"/>
    <w:rsid w:val="32E03994"/>
    <w:rsid w:val="335B370C"/>
    <w:rsid w:val="33F44ACD"/>
    <w:rsid w:val="342F218A"/>
    <w:rsid w:val="356B41AE"/>
    <w:rsid w:val="379E40D0"/>
    <w:rsid w:val="380E6BEC"/>
    <w:rsid w:val="38810706"/>
    <w:rsid w:val="388B2F58"/>
    <w:rsid w:val="38D46424"/>
    <w:rsid w:val="391850A9"/>
    <w:rsid w:val="396A291B"/>
    <w:rsid w:val="397733F3"/>
    <w:rsid w:val="3B2C4A6F"/>
    <w:rsid w:val="3BEA6940"/>
    <w:rsid w:val="3D0A24B4"/>
    <w:rsid w:val="3DF878E2"/>
    <w:rsid w:val="3E59696E"/>
    <w:rsid w:val="3EBC588E"/>
    <w:rsid w:val="3F1B5E30"/>
    <w:rsid w:val="3FBB4F33"/>
    <w:rsid w:val="3FDE427E"/>
    <w:rsid w:val="40012E95"/>
    <w:rsid w:val="41392C79"/>
    <w:rsid w:val="41566EFE"/>
    <w:rsid w:val="41BC2751"/>
    <w:rsid w:val="41EB436E"/>
    <w:rsid w:val="42DC1722"/>
    <w:rsid w:val="43826D28"/>
    <w:rsid w:val="43D55891"/>
    <w:rsid w:val="44685C23"/>
    <w:rsid w:val="44FA1276"/>
    <w:rsid w:val="44FC2E4C"/>
    <w:rsid w:val="45180991"/>
    <w:rsid w:val="45DE0F83"/>
    <w:rsid w:val="46CE2E2A"/>
    <w:rsid w:val="48BC5246"/>
    <w:rsid w:val="48E0656F"/>
    <w:rsid w:val="48E807D0"/>
    <w:rsid w:val="48F17A12"/>
    <w:rsid w:val="492C6D58"/>
    <w:rsid w:val="4A644C3D"/>
    <w:rsid w:val="4B0E7B72"/>
    <w:rsid w:val="4B930CB8"/>
    <w:rsid w:val="4C6A3B59"/>
    <w:rsid w:val="4DE523E2"/>
    <w:rsid w:val="4F8C3106"/>
    <w:rsid w:val="4FBF17AC"/>
    <w:rsid w:val="50CC0C85"/>
    <w:rsid w:val="51FB66B8"/>
    <w:rsid w:val="52500536"/>
    <w:rsid w:val="53956D41"/>
    <w:rsid w:val="53A90C4A"/>
    <w:rsid w:val="53FB490C"/>
    <w:rsid w:val="55283874"/>
    <w:rsid w:val="556B15CB"/>
    <w:rsid w:val="55D83C84"/>
    <w:rsid w:val="56B04E73"/>
    <w:rsid w:val="56F6432F"/>
    <w:rsid w:val="577014AD"/>
    <w:rsid w:val="580C109A"/>
    <w:rsid w:val="5A332E97"/>
    <w:rsid w:val="5B237557"/>
    <w:rsid w:val="5B2F683E"/>
    <w:rsid w:val="5B3B7340"/>
    <w:rsid w:val="5B7E421C"/>
    <w:rsid w:val="5BA43B9D"/>
    <w:rsid w:val="5BD665DA"/>
    <w:rsid w:val="5D1B2745"/>
    <w:rsid w:val="5D486FA2"/>
    <w:rsid w:val="5DBD6BDE"/>
    <w:rsid w:val="5DCC1EFE"/>
    <w:rsid w:val="5E5F1EF6"/>
    <w:rsid w:val="60E2267F"/>
    <w:rsid w:val="60E75427"/>
    <w:rsid w:val="60EF08FC"/>
    <w:rsid w:val="60F51D0C"/>
    <w:rsid w:val="61370145"/>
    <w:rsid w:val="615C20B1"/>
    <w:rsid w:val="61CF1566"/>
    <w:rsid w:val="62CF344A"/>
    <w:rsid w:val="62F83970"/>
    <w:rsid w:val="639B03DF"/>
    <w:rsid w:val="644C6AE4"/>
    <w:rsid w:val="64B95246"/>
    <w:rsid w:val="64EC6064"/>
    <w:rsid w:val="64FF473E"/>
    <w:rsid w:val="65743938"/>
    <w:rsid w:val="66CB19F6"/>
    <w:rsid w:val="66E3714A"/>
    <w:rsid w:val="68E832E3"/>
    <w:rsid w:val="6A3F58B3"/>
    <w:rsid w:val="6B1B390E"/>
    <w:rsid w:val="6B3C32A7"/>
    <w:rsid w:val="6BE11F0A"/>
    <w:rsid w:val="6C737D94"/>
    <w:rsid w:val="6CEF5B42"/>
    <w:rsid w:val="6D256AD2"/>
    <w:rsid w:val="6D644993"/>
    <w:rsid w:val="6E2531E9"/>
    <w:rsid w:val="6EAF282A"/>
    <w:rsid w:val="707925C3"/>
    <w:rsid w:val="710A6CC3"/>
    <w:rsid w:val="7254227A"/>
    <w:rsid w:val="73626269"/>
    <w:rsid w:val="73A139E2"/>
    <w:rsid w:val="753C4697"/>
    <w:rsid w:val="757108BF"/>
    <w:rsid w:val="7572229F"/>
    <w:rsid w:val="77C7198B"/>
    <w:rsid w:val="77D86366"/>
    <w:rsid w:val="782E4428"/>
    <w:rsid w:val="794C3DD5"/>
    <w:rsid w:val="79F4245A"/>
    <w:rsid w:val="7A3C053A"/>
    <w:rsid w:val="7A9A0AEC"/>
    <w:rsid w:val="7B1A5437"/>
    <w:rsid w:val="7BAA0470"/>
    <w:rsid w:val="7D9B1FAC"/>
    <w:rsid w:val="7E9E57B5"/>
    <w:rsid w:val="7EC33574"/>
    <w:rsid w:val="7F887A8A"/>
    <w:rsid w:val="7FAF78C4"/>
    <w:rsid w:val="7FF3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874C99C-86DF-46E5-90FC-DC4E45AE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Char"/>
    <w:uiPriority w:val="99"/>
    <w:pPr>
      <w:spacing w:after="120"/>
      <w:ind w:left="420"/>
    </w:pPr>
    <w:rPr>
      <w:szCs w:val="20"/>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semiHidden/>
    <w:unhideWhenUsed/>
    <w:pPr>
      <w:ind w:leftChars="200" w:left="200" w:firstLineChars="200" w:firstLine="420"/>
    </w:pPr>
    <w:rPr>
      <w:szCs w:val="24"/>
    </w:rPr>
  </w:style>
  <w:style w:type="character" w:styleId="a9">
    <w:name w:val="page number"/>
    <w:uiPriority w:val="99"/>
    <w:qFormat/>
    <w:rPr>
      <w:rFonts w:cs="Times New Roman"/>
    </w:rPr>
  </w:style>
  <w:style w:type="character" w:customStyle="1" w:styleId="Char2">
    <w:name w:val="页脚 Char"/>
    <w:link w:val="a7"/>
    <w:uiPriority w:val="99"/>
    <w:qFormat/>
    <w:locked/>
    <w:rPr>
      <w:rFonts w:ascii="Times New Roman" w:eastAsia="宋体" w:hAnsi="Times New Roman" w:cs="Times New Roman"/>
      <w:sz w:val="18"/>
      <w:szCs w:val="18"/>
    </w:rPr>
  </w:style>
  <w:style w:type="character" w:customStyle="1" w:styleId="Char">
    <w:name w:val="正文文本缩进 Char"/>
    <w:link w:val="a4"/>
    <w:uiPriority w:val="99"/>
    <w:qFormat/>
    <w:locked/>
    <w:rPr>
      <w:rFonts w:ascii="Times New Roman" w:eastAsia="宋体" w:hAnsi="Times New Roman" w:cs="Times New Roman"/>
      <w:sz w:val="20"/>
      <w:szCs w:val="20"/>
    </w:rPr>
  </w:style>
  <w:style w:type="character" w:customStyle="1" w:styleId="Char3">
    <w:name w:val="页眉 Char"/>
    <w:link w:val="a8"/>
    <w:uiPriority w:val="99"/>
    <w:qFormat/>
    <w:rPr>
      <w:rFonts w:ascii="Times New Roman" w:hAnsi="Times New Roman"/>
      <w:sz w:val="18"/>
      <w:szCs w:val="18"/>
    </w:rPr>
  </w:style>
  <w:style w:type="character" w:customStyle="1" w:styleId="Char0">
    <w:name w:val="日期 Char"/>
    <w:link w:val="a5"/>
    <w:uiPriority w:val="99"/>
    <w:semiHidden/>
    <w:rPr>
      <w:rFonts w:ascii="Times New Roman" w:hAnsi="Times New Roman"/>
      <w:kern w:val="2"/>
      <w:sz w:val="21"/>
      <w:szCs w:val="24"/>
    </w:rPr>
  </w:style>
  <w:style w:type="character" w:customStyle="1" w:styleId="Char1">
    <w:name w:val="批注框文本 Char"/>
    <w:link w:val="a6"/>
    <w:uiPriority w:val="99"/>
    <w:semiHidden/>
    <w:rPr>
      <w:rFonts w:ascii="Times New Roman" w:hAnsi="Times New Roman"/>
      <w:kern w:val="2"/>
      <w:sz w:val="18"/>
      <w:szCs w:val="18"/>
    </w:rPr>
  </w:style>
  <w:style w:type="paragraph" w:styleId="aa">
    <w:name w:val="List Paragraph"/>
    <w:basedOn w:val="a"/>
    <w:uiPriority w:val="99"/>
    <w:pPr>
      <w:ind w:firstLineChars="200" w:firstLine="420"/>
    </w:pPr>
    <w:rPr>
      <w:rFonts w:ascii="Calibri" w:hAnsi="Calibri"/>
    </w:rPr>
  </w:style>
  <w:style w:type="paragraph" w:customStyle="1" w:styleId="d">
    <w:name w:val="d"/>
    <w:basedOn w:val="a"/>
    <w:qFormat/>
    <w:pPr>
      <w:widowControl/>
      <w:jc w:val="left"/>
    </w:pPr>
    <w:rPr>
      <w:rFonts w:ascii="宋体" w:hAnsi="宋体" w:cs="宋体"/>
      <w:color w:val="000000"/>
      <w:kern w:val="0"/>
      <w:sz w:val="24"/>
    </w:rPr>
  </w:style>
  <w:style w:type="character" w:customStyle="1" w:styleId="2Char">
    <w:name w:val="正文首行缩进 2 Char"/>
    <w:basedOn w:val="Char"/>
    <w:link w:val="2"/>
    <w:uiPriority w:val="99"/>
    <w:semiHidden/>
    <w:qFormat/>
    <w:rPr>
      <w:rFonts w:ascii="Times New Roman" w:eastAsia="宋体" w:hAnsi="Times New Roman" w:cs="Times New Roman"/>
      <w:kern w:val="2"/>
      <w:sz w:val="21"/>
      <w:szCs w:val="24"/>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文书科1</dc:creator>
  <cp:lastModifiedBy>lenovo</cp:lastModifiedBy>
  <cp:revision>1168</cp:revision>
  <cp:lastPrinted>2021-11-25T03:10:00Z</cp:lastPrinted>
  <dcterms:created xsi:type="dcterms:W3CDTF">2016-02-25T01:50:00Z</dcterms:created>
  <dcterms:modified xsi:type="dcterms:W3CDTF">2021-12-13T02:59:00Z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